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Fonts w:hint="cs"/>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54A78">
        <w:trPr>
          <w:jc w:val="center"/>
        </w:trPr>
        <w:tc>
          <w:tcPr>
            <w:tcW w:w="743" w:type="dxa"/>
          </w:tcPr>
          <w:p w:rsidR="002914D6" w:rsidRPr="00810072" w:rsidRDefault="00810510">
            <w:pPr>
              <w:jc w:val="both"/>
              <w:rPr>
                <w:rFonts w:ascii="Arial" w:hAnsi="Arial"/>
                <w:b/>
                <w:bCs/>
                <w:sz w:val="26"/>
                <w:szCs w:val="26"/>
              </w:rPr>
            </w:pPr>
            <w:r w:rsidRPr="00810072">
              <w:rPr>
                <w:rFonts w:ascii="Arial" w:hAnsi="Arial" w:hint="cs"/>
                <w:b/>
                <w:bCs/>
                <w:sz w:val="26"/>
                <w:szCs w:val="26"/>
                <w:rtl/>
              </w:rPr>
              <w:t>ב</w:t>
            </w:r>
            <w:r w:rsidRPr="00810072">
              <w:rPr>
                <w:rFonts w:ascii="Arial" w:hAnsi="Arial"/>
                <w:b/>
                <w:bCs/>
                <w:sz w:val="26"/>
                <w:szCs w:val="26"/>
                <w:rtl/>
              </w:rPr>
              <w:t xml:space="preserve">פני </w:t>
            </w:r>
          </w:p>
        </w:tc>
        <w:tc>
          <w:tcPr>
            <w:tcW w:w="8077" w:type="dxa"/>
            <w:gridSpan w:val="2"/>
          </w:tcPr>
          <w:p w:rsidR="002914D6" w:rsidRPr="00810072" w:rsidRDefault="00810510">
            <w:pPr>
              <w:rPr>
                <w:rFonts w:ascii="Arial" w:hAnsi="Arial"/>
                <w:b/>
                <w:bCs/>
                <w:sz w:val="26"/>
                <w:szCs w:val="26"/>
                <w:rtl/>
              </w:rPr>
            </w:pPr>
            <w:r w:rsidRPr="00810072">
              <w:rPr>
                <w:rFonts w:ascii="Arial" w:hAnsi="Arial" w:hint="cs"/>
                <w:b/>
                <w:bCs/>
                <w:sz w:val="26"/>
                <w:szCs w:val="26"/>
                <w:rtl/>
              </w:rPr>
              <w:t>כב' ה</w:t>
            </w:r>
            <w:sdt>
              <w:sdtPr>
                <w:rPr>
                  <w:sz w:val="26"/>
                  <w:szCs w:val="26"/>
                  <w:rtl/>
                </w:rPr>
                <w:alias w:val="1574"/>
                <w:tag w:val="1574"/>
                <w:id w:val="490682261"/>
                <w:text w:multiLine="1"/>
              </w:sdtPr>
              <w:sdtEndPr/>
              <w:sdtContent>
                <w:r w:rsidRPr="00810072">
                  <w:rPr>
                    <w:rFonts w:ascii="Arial" w:hAnsi="Arial"/>
                    <w:b/>
                    <w:bCs/>
                    <w:sz w:val="26"/>
                    <w:szCs w:val="26"/>
                    <w:rtl/>
                  </w:rPr>
                  <w:t>שופטת</w:t>
                </w:r>
              </w:sdtContent>
            </w:sdt>
            <w:r w:rsidRPr="00810072">
              <w:rPr>
                <w:rFonts w:ascii="Arial" w:hAnsi="Arial" w:hint="cs"/>
                <w:b/>
                <w:bCs/>
                <w:sz w:val="26"/>
                <w:szCs w:val="26"/>
                <w:rtl/>
              </w:rPr>
              <w:t xml:space="preserve">  </w:t>
            </w:r>
            <w:sdt>
              <w:sdtPr>
                <w:rPr>
                  <w:sz w:val="26"/>
                  <w:szCs w:val="26"/>
                  <w:rtl/>
                </w:rPr>
                <w:alias w:val="1573"/>
                <w:tag w:val="1573"/>
                <w:id w:val="-1842311034"/>
                <w:text w:multiLine="1"/>
              </w:sdtPr>
              <w:sdtEndPr/>
              <w:sdtContent>
                <w:r w:rsidRPr="00810072">
                  <w:rPr>
                    <w:rFonts w:ascii="Arial" w:hAnsi="Arial"/>
                    <w:b/>
                    <w:bCs/>
                    <w:sz w:val="26"/>
                    <w:szCs w:val="26"/>
                    <w:rtl/>
                  </w:rPr>
                  <w:t>תמר סנונית פורר</w:t>
                </w:r>
              </w:sdtContent>
            </w:sdt>
          </w:p>
          <w:p w:rsidR="002914D6" w:rsidRPr="00810072" w:rsidRDefault="002914D6">
            <w:pPr>
              <w:rPr>
                <w:rFonts w:ascii="Arial" w:hAnsi="Arial" w:cs="FrankRuehl"/>
                <w:sz w:val="26"/>
                <w:szCs w:val="26"/>
                <w:highlight w:val="yellow"/>
              </w:rPr>
            </w:pPr>
          </w:p>
        </w:tc>
      </w:tr>
      <w:tr w:rsidR="00454A78">
        <w:trPr>
          <w:jc w:val="center"/>
        </w:trPr>
        <w:tc>
          <w:tcPr>
            <w:tcW w:w="3249" w:type="dxa"/>
            <w:gridSpan w:val="2"/>
          </w:tcPr>
          <w:p w:rsidR="002914D6" w:rsidRPr="00810072" w:rsidRDefault="00810510" w:rsidP="00BD5B6B">
            <w:pPr>
              <w:bidi w:val="0"/>
              <w:jc w:val="right"/>
              <w:rPr>
                <w:rFonts w:ascii="Arial" w:hAnsi="Arial"/>
                <w:b/>
                <w:bCs/>
                <w:noProof w:val="0"/>
                <w:sz w:val="26"/>
                <w:szCs w:val="26"/>
                <w:rtl/>
              </w:rPr>
            </w:pPr>
            <w:r w:rsidRPr="00810072">
              <w:rPr>
                <w:rFonts w:ascii="Arial" w:hAnsi="Arial" w:hint="cs"/>
                <w:b/>
                <w:bCs/>
                <w:noProof w:val="0"/>
                <w:sz w:val="26"/>
                <w:szCs w:val="26"/>
                <w:u w:val="single"/>
                <w:rtl/>
              </w:rPr>
              <w:t>התובעת</w:t>
            </w:r>
            <w:r w:rsidRPr="00810072">
              <w:rPr>
                <w:rFonts w:ascii="Arial" w:hAnsi="Arial" w:hint="cs"/>
                <w:b/>
                <w:bCs/>
                <w:noProof w:val="0"/>
                <w:sz w:val="26"/>
                <w:szCs w:val="26"/>
                <w:rtl/>
              </w:rPr>
              <w:t>:</w:t>
            </w:r>
          </w:p>
        </w:tc>
        <w:tc>
          <w:tcPr>
            <w:tcW w:w="5571" w:type="dxa"/>
          </w:tcPr>
          <w:p w:rsidR="002914D6" w:rsidRPr="002912B4" w:rsidRDefault="00810510" w:rsidP="00B06644">
            <w:pPr>
              <w:rPr>
                <w:b/>
                <w:bCs/>
                <w:noProof w:val="0"/>
                <w:sz w:val="26"/>
                <w:szCs w:val="26"/>
                <w:rtl/>
              </w:rPr>
            </w:pPr>
            <w:r w:rsidRPr="002912B4">
              <w:rPr>
                <w:rStyle w:val="ac"/>
                <w:rFonts w:hint="cs"/>
                <w:b/>
                <w:bCs/>
                <w:color w:val="auto"/>
                <w:sz w:val="26"/>
                <w:szCs w:val="26"/>
                <w:rtl/>
              </w:rPr>
              <w:t xml:space="preserve">האם </w:t>
            </w:r>
            <w:r w:rsidR="00BD5B6B" w:rsidRPr="002912B4">
              <w:rPr>
                <w:rFonts w:hint="cs"/>
                <w:b/>
                <w:bCs/>
                <w:noProof w:val="0"/>
                <w:sz w:val="26"/>
                <w:szCs w:val="26"/>
                <w:rtl/>
              </w:rPr>
              <w:t xml:space="preserve"> </w:t>
            </w:r>
          </w:p>
          <w:p w:rsidR="00810072" w:rsidRPr="00810072" w:rsidRDefault="00810510" w:rsidP="00BD5B6B">
            <w:pPr>
              <w:rPr>
                <w:b/>
                <w:bCs/>
                <w:noProof w:val="0"/>
                <w:sz w:val="26"/>
                <w:szCs w:val="26"/>
              </w:rPr>
            </w:pPr>
            <w:r>
              <w:rPr>
                <w:rFonts w:hint="cs"/>
                <w:b/>
                <w:bCs/>
                <w:noProof w:val="0"/>
                <w:sz w:val="26"/>
                <w:szCs w:val="26"/>
                <w:rtl/>
              </w:rPr>
              <w:t>ע"י ב"כ עו"ד בנימין</w:t>
            </w:r>
          </w:p>
        </w:tc>
      </w:tr>
      <w:tr w:rsidR="00454A78">
        <w:trPr>
          <w:jc w:val="center"/>
        </w:trPr>
        <w:tc>
          <w:tcPr>
            <w:tcW w:w="8820" w:type="dxa"/>
            <w:gridSpan w:val="3"/>
          </w:tcPr>
          <w:p w:rsidR="002914D6" w:rsidRPr="00810072" w:rsidRDefault="002914D6">
            <w:pPr>
              <w:rPr>
                <w:rFonts w:ascii="Arial" w:hAnsi="Arial"/>
                <w:b/>
                <w:bCs/>
                <w:noProof w:val="0"/>
                <w:sz w:val="26"/>
                <w:szCs w:val="26"/>
                <w:rtl/>
              </w:rPr>
            </w:pPr>
          </w:p>
          <w:p w:rsidR="002914D6" w:rsidRPr="00810072" w:rsidRDefault="00810510">
            <w:pPr>
              <w:jc w:val="center"/>
              <w:rPr>
                <w:rFonts w:ascii="Arial" w:hAnsi="Arial"/>
                <w:b/>
                <w:bCs/>
                <w:noProof w:val="0"/>
                <w:sz w:val="26"/>
                <w:szCs w:val="26"/>
                <w:rtl/>
              </w:rPr>
            </w:pPr>
            <w:r w:rsidRPr="00810072">
              <w:rPr>
                <w:rFonts w:ascii="Arial" w:hAnsi="Arial"/>
                <w:b/>
                <w:bCs/>
                <w:noProof w:val="0"/>
                <w:sz w:val="26"/>
                <w:szCs w:val="26"/>
                <w:rtl/>
              </w:rPr>
              <w:t>נגד</w:t>
            </w:r>
          </w:p>
          <w:p w:rsidR="002914D6" w:rsidRPr="00810072" w:rsidRDefault="002914D6">
            <w:pPr>
              <w:rPr>
                <w:rFonts w:ascii="Arial" w:hAnsi="Arial"/>
                <w:b/>
                <w:bCs/>
                <w:noProof w:val="0"/>
                <w:sz w:val="26"/>
                <w:szCs w:val="26"/>
              </w:rPr>
            </w:pPr>
          </w:p>
        </w:tc>
      </w:tr>
      <w:tr w:rsidR="00454A78">
        <w:trPr>
          <w:jc w:val="center"/>
        </w:trPr>
        <w:tc>
          <w:tcPr>
            <w:tcW w:w="3249" w:type="dxa"/>
            <w:gridSpan w:val="2"/>
          </w:tcPr>
          <w:p w:rsidR="002914D6" w:rsidRPr="00810072" w:rsidRDefault="00810510">
            <w:pPr>
              <w:rPr>
                <w:rFonts w:ascii="Arial" w:hAnsi="Arial"/>
                <w:b/>
                <w:bCs/>
                <w:noProof w:val="0"/>
                <w:sz w:val="26"/>
                <w:szCs w:val="26"/>
                <w:rtl/>
              </w:rPr>
            </w:pPr>
            <w:r w:rsidRPr="00810072">
              <w:rPr>
                <w:rFonts w:ascii="Arial" w:hAnsi="Arial" w:hint="cs"/>
                <w:b/>
                <w:bCs/>
                <w:noProof w:val="0"/>
                <w:sz w:val="26"/>
                <w:szCs w:val="26"/>
                <w:u w:val="single"/>
                <w:rtl/>
              </w:rPr>
              <w:t>הנתבע</w:t>
            </w:r>
            <w:r w:rsidRPr="00810072">
              <w:rPr>
                <w:rFonts w:ascii="Arial" w:hAnsi="Arial" w:hint="cs"/>
                <w:b/>
                <w:bCs/>
                <w:noProof w:val="0"/>
                <w:sz w:val="26"/>
                <w:szCs w:val="26"/>
                <w:rtl/>
              </w:rPr>
              <w:t>:</w:t>
            </w:r>
          </w:p>
          <w:p w:rsidR="002914D6" w:rsidRPr="00810072" w:rsidRDefault="002914D6">
            <w:pPr>
              <w:rPr>
                <w:rFonts w:ascii="Arial" w:hAnsi="Arial"/>
                <w:b/>
                <w:bCs/>
                <w:noProof w:val="0"/>
                <w:sz w:val="26"/>
                <w:szCs w:val="26"/>
              </w:rPr>
            </w:pPr>
          </w:p>
        </w:tc>
        <w:tc>
          <w:tcPr>
            <w:tcW w:w="5571" w:type="dxa"/>
          </w:tcPr>
          <w:p w:rsidR="002914D6" w:rsidRDefault="00810510" w:rsidP="00810510">
            <w:pPr>
              <w:rPr>
                <w:rStyle w:val="ac"/>
                <w:b/>
                <w:bCs/>
                <w:color w:val="auto"/>
                <w:sz w:val="26"/>
                <w:szCs w:val="26"/>
                <w:rtl/>
              </w:rPr>
            </w:pPr>
            <w:r>
              <w:rPr>
                <w:rFonts w:hint="cs"/>
                <w:b/>
                <w:bCs/>
                <w:noProof w:val="0"/>
                <w:sz w:val="26"/>
                <w:szCs w:val="26"/>
                <w:rtl/>
              </w:rPr>
              <w:t>האב</w:t>
            </w:r>
            <w:r w:rsidR="00BD5B6B" w:rsidRPr="00810072">
              <w:rPr>
                <w:rFonts w:hint="cs"/>
                <w:b/>
                <w:bCs/>
                <w:noProof w:val="0"/>
                <w:sz w:val="26"/>
                <w:szCs w:val="26"/>
                <w:rtl/>
              </w:rPr>
              <w:t xml:space="preserve"> </w:t>
            </w:r>
          </w:p>
          <w:p w:rsidR="00810072" w:rsidRPr="00810072" w:rsidRDefault="00810510" w:rsidP="00BD5B6B">
            <w:pPr>
              <w:rPr>
                <w:b/>
                <w:bCs/>
                <w:noProof w:val="0"/>
                <w:sz w:val="26"/>
                <w:szCs w:val="26"/>
                <w:rtl/>
              </w:rPr>
            </w:pPr>
            <w:r>
              <w:rPr>
                <w:rFonts w:hint="cs"/>
                <w:b/>
                <w:bCs/>
                <w:noProof w:val="0"/>
                <w:sz w:val="26"/>
                <w:szCs w:val="26"/>
                <w:rtl/>
              </w:rPr>
              <w:t>ע"י ב"כ עו"ד רווח</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454A78">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810510">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810072" w:rsidRDefault="00810510" w:rsidP="00810072">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הליך זה עניינו הכרעה בפסיקת מזונות ומדור עבור שתי קטינות אשר הוגשה ע"י התובעת כנגד הנתבע ביום 12.01.2021 (להלן: "</w:t>
      </w:r>
      <w:r>
        <w:rPr>
          <w:rFonts w:ascii="David" w:hAnsi="David" w:cs="David"/>
          <w:b/>
          <w:bCs/>
          <w:sz w:val="24"/>
          <w:szCs w:val="24"/>
          <w:rtl/>
        </w:rPr>
        <w:t>האם</w:t>
      </w:r>
      <w:r>
        <w:rPr>
          <w:rFonts w:ascii="David" w:hAnsi="David" w:cs="David"/>
          <w:sz w:val="24"/>
          <w:szCs w:val="24"/>
          <w:rtl/>
        </w:rPr>
        <w:t>" או "</w:t>
      </w:r>
      <w:r>
        <w:rPr>
          <w:rFonts w:ascii="David" w:hAnsi="David" w:cs="David"/>
          <w:b/>
          <w:bCs/>
          <w:sz w:val="24"/>
          <w:szCs w:val="24"/>
          <w:rtl/>
        </w:rPr>
        <w:t>האישה</w:t>
      </w:r>
      <w:r>
        <w:rPr>
          <w:rFonts w:ascii="David" w:hAnsi="David" w:cs="David"/>
          <w:sz w:val="24"/>
          <w:szCs w:val="24"/>
          <w:rtl/>
        </w:rPr>
        <w:t>", להלן: "</w:t>
      </w:r>
      <w:r>
        <w:rPr>
          <w:rFonts w:ascii="David" w:hAnsi="David" w:cs="David"/>
          <w:b/>
          <w:bCs/>
          <w:sz w:val="24"/>
          <w:szCs w:val="24"/>
          <w:rtl/>
        </w:rPr>
        <w:t>האב</w:t>
      </w:r>
      <w:r>
        <w:rPr>
          <w:rFonts w:ascii="David" w:hAnsi="David" w:cs="David"/>
          <w:sz w:val="24"/>
          <w:szCs w:val="24"/>
          <w:rtl/>
        </w:rPr>
        <w:t>" או "</w:t>
      </w:r>
      <w:r>
        <w:rPr>
          <w:rFonts w:ascii="David" w:hAnsi="David" w:cs="David"/>
          <w:b/>
          <w:bCs/>
          <w:sz w:val="24"/>
          <w:szCs w:val="24"/>
          <w:rtl/>
        </w:rPr>
        <w:t>האיש</w:t>
      </w:r>
      <w:r>
        <w:rPr>
          <w:rFonts w:ascii="David" w:hAnsi="David" w:cs="David"/>
          <w:sz w:val="24"/>
          <w:szCs w:val="24"/>
          <w:rtl/>
        </w:rPr>
        <w:t xml:space="preserve">"). </w:t>
      </w:r>
    </w:p>
    <w:p w:rsidR="00810072" w:rsidRDefault="00810072" w:rsidP="00810072">
      <w:pPr>
        <w:pStyle w:val="ad"/>
        <w:spacing w:after="0" w:line="360" w:lineRule="auto"/>
        <w:ind w:left="567"/>
        <w:jc w:val="both"/>
        <w:rPr>
          <w:rFonts w:ascii="David" w:hAnsi="David" w:cs="David"/>
          <w:sz w:val="24"/>
          <w:szCs w:val="24"/>
        </w:rPr>
      </w:pPr>
    </w:p>
    <w:p w:rsidR="00810072" w:rsidRDefault="00810510" w:rsidP="00810072">
      <w:pPr>
        <w:pStyle w:val="ad"/>
        <w:tabs>
          <w:tab w:val="left" w:pos="567"/>
        </w:tabs>
        <w:ind w:left="-58"/>
        <w:rPr>
          <w:rFonts w:ascii="David" w:hAnsi="David" w:cs="David"/>
          <w:sz w:val="28"/>
          <w:szCs w:val="28"/>
          <w:rtl/>
        </w:rPr>
      </w:pPr>
      <w:r>
        <w:rPr>
          <w:rFonts w:ascii="David" w:hAnsi="David" w:cs="David"/>
          <w:b/>
          <w:bCs/>
          <w:sz w:val="28"/>
          <w:szCs w:val="28"/>
          <w:u w:val="single"/>
          <w:rtl/>
        </w:rPr>
        <w:t xml:space="preserve">א. </w:t>
      </w:r>
      <w:r>
        <w:rPr>
          <w:rFonts w:ascii="David" w:hAnsi="David" w:cs="David"/>
          <w:b/>
          <w:bCs/>
          <w:sz w:val="28"/>
          <w:szCs w:val="28"/>
          <w:u w:val="single"/>
          <w:rtl/>
        </w:rPr>
        <w:tab/>
        <w:t>רקע עובדתי וההליכים המשפטיים</w:t>
      </w:r>
    </w:p>
    <w:p w:rsidR="00810072" w:rsidRDefault="00810072" w:rsidP="00810072">
      <w:pPr>
        <w:spacing w:line="360" w:lineRule="auto"/>
        <w:jc w:val="both"/>
        <w:rPr>
          <w:rFonts w:ascii="David" w:hAnsi="David"/>
          <w:rtl/>
        </w:rPr>
      </w:pPr>
    </w:p>
    <w:p w:rsidR="00810072" w:rsidRDefault="00810510" w:rsidP="00810072">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הצדדים נישאו ביום 02.09.2015 כדמו"י ומקשר זה נולדו להם שתי בנות משותפות (להלן: "</w:t>
      </w:r>
      <w:r>
        <w:rPr>
          <w:rFonts w:ascii="David" w:hAnsi="David" w:cs="David"/>
          <w:b/>
          <w:bCs/>
          <w:sz w:val="24"/>
          <w:szCs w:val="24"/>
          <w:rtl/>
        </w:rPr>
        <w:t>הילדות</w:t>
      </w:r>
      <w:r>
        <w:rPr>
          <w:rFonts w:ascii="David" w:hAnsi="David" w:cs="David"/>
          <w:sz w:val="24"/>
          <w:szCs w:val="24"/>
          <w:rtl/>
        </w:rPr>
        <w:t>" או "</w:t>
      </w:r>
      <w:r>
        <w:rPr>
          <w:rFonts w:ascii="David" w:hAnsi="David" w:cs="David"/>
          <w:b/>
          <w:bCs/>
          <w:sz w:val="24"/>
          <w:szCs w:val="24"/>
          <w:rtl/>
        </w:rPr>
        <w:t>הקטינות</w:t>
      </w:r>
      <w:r>
        <w:rPr>
          <w:rFonts w:ascii="David" w:hAnsi="David" w:cs="David"/>
          <w:sz w:val="24"/>
          <w:szCs w:val="24"/>
          <w:rtl/>
        </w:rPr>
        <w:t>"):</w:t>
      </w:r>
    </w:p>
    <w:p w:rsidR="00810072" w:rsidRDefault="00810510" w:rsidP="00810072">
      <w:pPr>
        <w:pStyle w:val="ad"/>
        <w:spacing w:line="360" w:lineRule="auto"/>
        <w:ind w:left="567"/>
        <w:jc w:val="both"/>
        <w:rPr>
          <w:rFonts w:ascii="David" w:hAnsi="David" w:cs="David"/>
          <w:sz w:val="24"/>
          <w:szCs w:val="24"/>
          <w:rtl/>
        </w:rPr>
      </w:pPr>
      <w:r>
        <w:rPr>
          <w:rFonts w:ascii="David" w:hAnsi="David" w:cs="David" w:hint="cs"/>
          <w:sz w:val="24"/>
          <w:szCs w:val="24"/>
          <w:rtl/>
        </w:rPr>
        <w:t xml:space="preserve">*** </w:t>
      </w:r>
      <w:r>
        <w:rPr>
          <w:rFonts w:ascii="David" w:hAnsi="David" w:cs="David"/>
          <w:sz w:val="24"/>
          <w:szCs w:val="24"/>
          <w:rtl/>
        </w:rPr>
        <w:t xml:space="preserve">ילידת </w:t>
      </w:r>
      <w:r>
        <w:rPr>
          <w:rFonts w:ascii="David" w:hAnsi="David" w:cs="David" w:hint="cs"/>
          <w:sz w:val="24"/>
          <w:szCs w:val="24"/>
          <w:rtl/>
        </w:rPr>
        <w:t>2016</w:t>
      </w:r>
      <w:r>
        <w:rPr>
          <w:rFonts w:ascii="David" w:hAnsi="David" w:cs="David"/>
          <w:sz w:val="24"/>
          <w:szCs w:val="24"/>
          <w:rtl/>
        </w:rPr>
        <w:t>, בת כשש וחצי.</w:t>
      </w:r>
    </w:p>
    <w:p w:rsidR="00810072" w:rsidRDefault="00C14C35" w:rsidP="00810072">
      <w:pPr>
        <w:pStyle w:val="ad"/>
        <w:spacing w:line="360" w:lineRule="auto"/>
        <w:ind w:left="567"/>
        <w:jc w:val="both"/>
        <w:rPr>
          <w:rFonts w:ascii="David" w:hAnsi="David" w:cs="David"/>
          <w:sz w:val="24"/>
          <w:szCs w:val="24"/>
          <w:rtl/>
        </w:rPr>
      </w:pPr>
      <w:r>
        <w:rPr>
          <w:rFonts w:ascii="David" w:hAnsi="David" w:cs="David" w:hint="cs"/>
          <w:sz w:val="24"/>
          <w:szCs w:val="24"/>
          <w:rtl/>
        </w:rPr>
        <w:t>****</w:t>
      </w:r>
      <w:r>
        <w:rPr>
          <w:rFonts w:ascii="David" w:hAnsi="David" w:cs="David"/>
          <w:sz w:val="24"/>
          <w:szCs w:val="24"/>
          <w:rtl/>
        </w:rPr>
        <w:t xml:space="preserve"> </w:t>
      </w:r>
      <w:r w:rsidR="00810510">
        <w:rPr>
          <w:rFonts w:ascii="David" w:hAnsi="David" w:cs="David"/>
          <w:sz w:val="24"/>
          <w:szCs w:val="24"/>
          <w:rtl/>
        </w:rPr>
        <w:t xml:space="preserve">ילידת </w:t>
      </w:r>
      <w:r>
        <w:rPr>
          <w:rFonts w:ascii="David" w:hAnsi="David" w:cs="David" w:hint="cs"/>
          <w:sz w:val="24"/>
          <w:szCs w:val="24"/>
          <w:rtl/>
        </w:rPr>
        <w:t>2019</w:t>
      </w:r>
      <w:r w:rsidR="00810510">
        <w:rPr>
          <w:rFonts w:ascii="David" w:hAnsi="David" w:cs="David"/>
          <w:sz w:val="24"/>
          <w:szCs w:val="24"/>
          <w:rtl/>
        </w:rPr>
        <w:t>, בת כארבע.</w:t>
      </w:r>
    </w:p>
    <w:p w:rsidR="00810072" w:rsidRDefault="00810072" w:rsidP="00810072">
      <w:pPr>
        <w:spacing w:line="360" w:lineRule="auto"/>
        <w:jc w:val="both"/>
        <w:rPr>
          <w:rFonts w:ascii="David" w:hAnsi="David"/>
          <w:rtl/>
        </w:rPr>
      </w:pPr>
    </w:p>
    <w:p w:rsidR="00810072" w:rsidRDefault="00810510" w:rsidP="0081007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הצדדים התגוררו יחד בדירה שכורה ב</w:t>
      </w:r>
      <w:r w:rsidR="00C14C35">
        <w:rPr>
          <w:rFonts w:ascii="David" w:hAnsi="David" w:cs="David" w:hint="cs"/>
          <w:sz w:val="24"/>
          <w:szCs w:val="24"/>
          <w:rtl/>
        </w:rPr>
        <w:t>***</w:t>
      </w:r>
      <w:r>
        <w:rPr>
          <w:rFonts w:ascii="David" w:hAnsi="David" w:cs="David"/>
          <w:sz w:val="24"/>
          <w:szCs w:val="24"/>
          <w:rtl/>
        </w:rPr>
        <w:t xml:space="preserve">, בעלות חודשית של 4,500 ₪. </w:t>
      </w:r>
    </w:p>
    <w:p w:rsidR="00810072" w:rsidRDefault="00810072" w:rsidP="00810072">
      <w:pPr>
        <w:pStyle w:val="ad"/>
        <w:spacing w:line="360" w:lineRule="auto"/>
        <w:ind w:left="567"/>
        <w:jc w:val="both"/>
        <w:rPr>
          <w:rFonts w:ascii="David" w:hAnsi="David" w:cs="David"/>
          <w:sz w:val="24"/>
          <w:szCs w:val="24"/>
        </w:rPr>
      </w:pPr>
    </w:p>
    <w:p w:rsidR="00810072" w:rsidRDefault="00810510" w:rsidP="00810072">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בחודש 2/2020 הגישה התובעת הליך י"ס (י"ס 51968-02-20). ביום 20.7.2020 תיק יישוב הסכסוך נסגר לאחר שהצדדים לא הגיעו להסכמות. </w:t>
      </w:r>
    </w:p>
    <w:p w:rsidR="00810072" w:rsidRDefault="00810072" w:rsidP="00810072">
      <w:pPr>
        <w:pStyle w:val="ad"/>
        <w:spacing w:line="360" w:lineRule="auto"/>
        <w:ind w:left="567"/>
        <w:jc w:val="both"/>
        <w:rPr>
          <w:rFonts w:ascii="David" w:hAnsi="David" w:cs="David"/>
          <w:sz w:val="24"/>
          <w:szCs w:val="24"/>
        </w:rPr>
      </w:pPr>
    </w:p>
    <w:p w:rsidR="00810072" w:rsidRDefault="00810510" w:rsidP="00810072">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1.11.2020 התובעת עברה לדירה שכורה יחד עם הילדות, ואילו הנתבע נותר להתגורר לבד בדירה אותה שכרו הצדדים. כיום הנתבע מתגורר ביחידת דיור בת שני חדרים ב</w:t>
      </w:r>
      <w:r w:rsidR="00C14C35">
        <w:rPr>
          <w:rFonts w:ascii="David" w:hAnsi="David" w:cs="David" w:hint="cs"/>
          <w:sz w:val="24"/>
          <w:szCs w:val="24"/>
          <w:rtl/>
        </w:rPr>
        <w:t xml:space="preserve">*** </w:t>
      </w:r>
      <w:r>
        <w:rPr>
          <w:rFonts w:ascii="David" w:hAnsi="David" w:cs="David"/>
          <w:sz w:val="24"/>
          <w:szCs w:val="24"/>
          <w:rtl/>
        </w:rPr>
        <w:t xml:space="preserve">סמוך לתובעת. </w:t>
      </w:r>
    </w:p>
    <w:p w:rsidR="00810072" w:rsidRDefault="00810072" w:rsidP="00810072">
      <w:pPr>
        <w:spacing w:line="360" w:lineRule="auto"/>
        <w:jc w:val="both"/>
        <w:rPr>
          <w:rFonts w:ascii="David" w:hAnsi="David"/>
          <w:rtl/>
        </w:rPr>
      </w:pPr>
    </w:p>
    <w:p w:rsidR="00810072" w:rsidRDefault="00810072" w:rsidP="00810072">
      <w:pPr>
        <w:spacing w:line="360" w:lineRule="auto"/>
        <w:jc w:val="both"/>
        <w:rPr>
          <w:rFonts w:ascii="David" w:hAnsi="David"/>
          <w:rtl/>
        </w:rPr>
      </w:pPr>
    </w:p>
    <w:p w:rsidR="00810072" w:rsidRDefault="00810072" w:rsidP="00810072">
      <w:pPr>
        <w:spacing w:line="360" w:lineRule="auto"/>
        <w:jc w:val="both"/>
        <w:rPr>
          <w:rFonts w:ascii="David" w:hAnsi="David"/>
        </w:rPr>
      </w:pPr>
    </w:p>
    <w:p w:rsidR="00810072" w:rsidRDefault="00810510" w:rsidP="00810072">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ביום 12.01.2021 הוגשה התביעה למזונות. האם</w:t>
      </w:r>
      <w:r>
        <w:rPr>
          <w:rFonts w:ascii="David" w:hAnsi="David" w:cs="David"/>
          <w:sz w:val="24"/>
          <w:szCs w:val="24"/>
          <w:rtl/>
        </w:rPr>
        <w:t xml:space="preserve"> עותרת לחיובו האב בדמי מזונות שוטפים בסך של 3,200 ₪ לחודש (1,600 ₪ לכל אחת מהקטינות על פי סכומי מינימום שנפסקים, סעיף 33 לכתב התביעה) וכן לחייב את האב בדמי מדור ואחזקתו (40%) בסך 1,762 ₪ לחודש. קרי עותרת לחיובו של האב בסך כולל של 4,962 ₪  לחודש עבור שתי הבנות. כמו כן, עתרה לחיובו במחצית הוצאות חינוך לרבות קייטנה, חוגים, מסע לפולין, שיעורי נהיגה, הוצאות לבי"ס שיעורים פרטיים ובמחצית הוצאות רפואיות חריגות אשר אינן מכוסות בסל הבריאות מיום הגשת הבקשה ליישוב סכסוך (י"ס 51968-02-20) (20.2.2020). </w:t>
      </w:r>
    </w:p>
    <w:p w:rsidR="00810072" w:rsidRDefault="00810072" w:rsidP="00810072">
      <w:pPr>
        <w:pStyle w:val="ad"/>
        <w:spacing w:line="360" w:lineRule="auto"/>
        <w:ind w:left="567"/>
        <w:jc w:val="both"/>
        <w:rPr>
          <w:rFonts w:ascii="David" w:hAnsi="David" w:cs="David"/>
          <w:sz w:val="24"/>
          <w:szCs w:val="24"/>
        </w:rPr>
      </w:pPr>
    </w:p>
    <w:p w:rsidR="00810072" w:rsidRDefault="00810510" w:rsidP="00810072">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האב </w:t>
      </w:r>
      <w:r>
        <w:rPr>
          <w:rFonts w:ascii="David" w:hAnsi="David" w:cs="David"/>
          <w:sz w:val="24"/>
          <w:szCs w:val="24"/>
          <w:rtl/>
        </w:rPr>
        <w:t xml:space="preserve">הגיש כתב הגנה ביום 15.2.2021. האב מכחיש את הצרכים שפורטו בכתב התביעה וטען כי הם לא מדוייקים ואינם עולים מרמת החיים של הצדדים ושל הקטינות. כמו כן הכחיש את הטענות לגבי השתכרות הצדדים כפי שיפורט בהמשך ועתר לדחיית עתירה של התובעת לסכומי המזונות בכתב התביעה. </w:t>
      </w:r>
    </w:p>
    <w:p w:rsidR="00810072" w:rsidRDefault="00810072" w:rsidP="00810072">
      <w:pPr>
        <w:pStyle w:val="ad"/>
        <w:spacing w:after="0" w:line="360" w:lineRule="auto"/>
        <w:ind w:left="567"/>
        <w:jc w:val="both"/>
        <w:rPr>
          <w:rFonts w:ascii="David" w:hAnsi="David" w:cs="David"/>
          <w:sz w:val="24"/>
          <w:szCs w:val="24"/>
          <w:rtl/>
        </w:rPr>
      </w:pPr>
    </w:p>
    <w:p w:rsidR="00810072" w:rsidRDefault="00810510" w:rsidP="00810072">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ביום 28.02.2021 </w:t>
      </w:r>
      <w:r>
        <w:rPr>
          <w:rFonts w:ascii="David" w:hAnsi="David" w:cs="David"/>
          <w:sz w:val="24"/>
          <w:szCs w:val="24"/>
          <w:rtl/>
        </w:rPr>
        <w:t>ניתנה החלטה למזונות זמניים כדלקמן:</w:t>
      </w:r>
    </w:p>
    <w:p w:rsidR="00810072" w:rsidRDefault="00810510" w:rsidP="00810072">
      <w:pPr>
        <w:spacing w:line="360" w:lineRule="auto"/>
        <w:ind w:firstLine="567"/>
        <w:jc w:val="both"/>
        <w:rPr>
          <w:rFonts w:ascii="David" w:hAnsi="David"/>
        </w:rPr>
      </w:pPr>
      <w:r>
        <w:drawing>
          <wp:inline distT="0" distB="0" distL="0" distR="0">
            <wp:extent cx="2687320" cy="3061335"/>
            <wp:effectExtent l="0" t="0" r="0" b="5715"/>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תמונה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687320" cy="3061335"/>
                    </a:xfrm>
                    <a:prstGeom prst="rect">
                      <a:avLst/>
                    </a:prstGeom>
                    <a:noFill/>
                    <a:ln>
                      <a:noFill/>
                    </a:ln>
                  </pic:spPr>
                </pic:pic>
              </a:graphicData>
            </a:graphic>
          </wp:inline>
        </w:drawing>
      </w:r>
    </w:p>
    <w:p w:rsidR="00810072" w:rsidRDefault="00810072" w:rsidP="00810072">
      <w:pPr>
        <w:pStyle w:val="ad"/>
        <w:spacing w:line="360" w:lineRule="auto"/>
        <w:ind w:left="567"/>
        <w:jc w:val="both"/>
        <w:rPr>
          <w:rFonts w:ascii="David" w:hAnsi="David" w:cs="David"/>
          <w:sz w:val="24"/>
          <w:szCs w:val="24"/>
          <w:rtl/>
        </w:rPr>
      </w:pPr>
    </w:p>
    <w:p w:rsidR="00810072" w:rsidRDefault="00810510" w:rsidP="00810072">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ביום 18.4.2021 </w:t>
      </w:r>
      <w:r>
        <w:rPr>
          <w:rFonts w:ascii="David" w:hAnsi="David" w:cs="David"/>
          <w:sz w:val="24"/>
          <w:szCs w:val="24"/>
          <w:rtl/>
        </w:rPr>
        <w:t xml:space="preserve">במסגרת דיון במעמד הצדדים הגיעו הצדדים להסכמות שקיבלו תוקף של פסק דין בעניין </w:t>
      </w:r>
      <w:r>
        <w:rPr>
          <w:rFonts w:ascii="David" w:hAnsi="David" w:cs="David"/>
          <w:b/>
          <w:bCs/>
          <w:sz w:val="24"/>
          <w:szCs w:val="24"/>
          <w:rtl/>
        </w:rPr>
        <w:t>זמני השהות</w:t>
      </w:r>
      <w:r>
        <w:rPr>
          <w:rFonts w:ascii="David" w:hAnsi="David" w:cs="David"/>
          <w:sz w:val="24"/>
          <w:szCs w:val="24"/>
          <w:rtl/>
        </w:rPr>
        <w:t xml:space="preserve"> (תלה"מ 21488-01-21) כמפורט להלן: </w:t>
      </w:r>
    </w:p>
    <w:p w:rsidR="00810072" w:rsidRDefault="00810510" w:rsidP="00810072">
      <w:pPr>
        <w:spacing w:line="360" w:lineRule="auto"/>
        <w:ind w:left="567"/>
        <w:jc w:val="both"/>
        <w:rPr>
          <w:b/>
          <w:bCs/>
          <w:noProof w:val="0"/>
          <w:u w:val="single"/>
        </w:rPr>
      </w:pPr>
      <w:r>
        <w:rPr>
          <w:b/>
          <w:bCs/>
          <w:rtl/>
        </w:rPr>
        <w:t>"</w:t>
      </w:r>
      <w:r>
        <w:rPr>
          <w:b/>
          <w:bCs/>
          <w:u w:val="single"/>
          <w:rtl/>
        </w:rPr>
        <w:t>ב"כ הצדדים:</w:t>
      </w:r>
    </w:p>
    <w:p w:rsidR="00810072" w:rsidRDefault="00810510" w:rsidP="00810072">
      <w:pPr>
        <w:spacing w:line="360" w:lineRule="auto"/>
        <w:ind w:left="567"/>
        <w:jc w:val="both"/>
        <w:rPr>
          <w:b/>
          <w:bCs/>
        </w:rPr>
      </w:pPr>
      <w:r>
        <w:rPr>
          <w:b/>
          <w:bCs/>
          <w:rtl/>
        </w:rPr>
        <w:t xml:space="preserve">1. מוסכם כי המשמורת של הקטינות תהיה אצל האם. </w:t>
      </w:r>
    </w:p>
    <w:p w:rsidR="00810072" w:rsidRDefault="00810510" w:rsidP="00810072">
      <w:pPr>
        <w:spacing w:line="360" w:lineRule="auto"/>
        <w:ind w:left="567"/>
        <w:jc w:val="both"/>
        <w:rPr>
          <w:b/>
          <w:bCs/>
          <w:rtl/>
        </w:rPr>
      </w:pPr>
      <w:r>
        <w:rPr>
          <w:b/>
          <w:bCs/>
          <w:rtl/>
        </w:rPr>
        <w:t xml:space="preserve">2. לגבי אמצע שבוע האב יודיע עד ליום 26.4.2021 יום או ימים קבועים באמצע השבוע שהוא יכול להתחייב לקחת את הקטינות. </w:t>
      </w:r>
    </w:p>
    <w:p w:rsidR="00810072" w:rsidRDefault="00810510" w:rsidP="00810072">
      <w:pPr>
        <w:spacing w:line="360" w:lineRule="auto"/>
        <w:ind w:left="567"/>
        <w:jc w:val="both"/>
        <w:rPr>
          <w:b/>
          <w:bCs/>
          <w:rtl/>
        </w:rPr>
      </w:pPr>
      <w:r>
        <w:rPr>
          <w:b/>
          <w:bCs/>
          <w:rtl/>
        </w:rPr>
        <w:t>3. החל מיום שישי ה- 30.4.2021 האב ייקח את הבנות לסירוגין באופן הבא:</w:t>
      </w:r>
    </w:p>
    <w:p w:rsidR="00810072" w:rsidRDefault="00810510" w:rsidP="00810072">
      <w:pPr>
        <w:spacing w:line="360" w:lineRule="auto"/>
        <w:ind w:left="567"/>
        <w:jc w:val="both"/>
        <w:rPr>
          <w:b/>
          <w:bCs/>
          <w:rtl/>
        </w:rPr>
      </w:pPr>
      <w:r>
        <w:rPr>
          <w:b/>
          <w:bCs/>
          <w:rtl/>
        </w:rPr>
        <w:t xml:space="preserve">שישי מהמסגרת החינוכית ועד לאחר ארוחת שישי. </w:t>
      </w:r>
    </w:p>
    <w:p w:rsidR="00810072" w:rsidRDefault="00810510" w:rsidP="00810072">
      <w:pPr>
        <w:spacing w:line="360" w:lineRule="auto"/>
        <w:ind w:left="567"/>
        <w:jc w:val="both"/>
        <w:rPr>
          <w:b/>
          <w:bCs/>
          <w:rtl/>
        </w:rPr>
      </w:pPr>
      <w:r>
        <w:rPr>
          <w:b/>
          <w:bCs/>
          <w:rtl/>
        </w:rPr>
        <w:t xml:space="preserve">שבת משעה 10:00 עד צאת השבת. </w:t>
      </w:r>
    </w:p>
    <w:p w:rsidR="00810072" w:rsidRDefault="00810510" w:rsidP="00810072">
      <w:pPr>
        <w:spacing w:line="360" w:lineRule="auto"/>
        <w:ind w:left="567"/>
        <w:jc w:val="both"/>
        <w:rPr>
          <w:b/>
          <w:bCs/>
          <w:rtl/>
        </w:rPr>
      </w:pPr>
      <w:r>
        <w:rPr>
          <w:b/>
          <w:bCs/>
          <w:rtl/>
        </w:rPr>
        <w:t xml:space="preserve">הסדר זה יהיה עד 1.7.2021 והחל מיום 1.7.2021 סופי השבוע של האב יהיו מהמסגרת החינוכית ועד צאת השבת. </w:t>
      </w:r>
    </w:p>
    <w:p w:rsidR="00810072" w:rsidRDefault="00810510" w:rsidP="00810072">
      <w:pPr>
        <w:spacing w:line="360" w:lineRule="auto"/>
        <w:ind w:left="567"/>
        <w:jc w:val="both"/>
        <w:rPr>
          <w:b/>
          <w:bCs/>
          <w:rtl/>
        </w:rPr>
      </w:pPr>
      <w:r>
        <w:rPr>
          <w:b/>
          <w:bCs/>
          <w:rtl/>
        </w:rPr>
        <w:t>4. חגים וחופשות יתחלקו בין הצדדים בחלקים שווים ולסירוגין. ב"כ הצדדים יסייעו לצדדים בהכנת טבלה מסודרת של החלוקה."</w:t>
      </w:r>
    </w:p>
    <w:p w:rsidR="00810072" w:rsidRDefault="00810072" w:rsidP="00810072">
      <w:pPr>
        <w:pStyle w:val="ad"/>
        <w:spacing w:line="360" w:lineRule="auto"/>
        <w:ind w:left="567"/>
        <w:jc w:val="both"/>
        <w:rPr>
          <w:rFonts w:ascii="David" w:hAnsi="David" w:cs="David"/>
          <w:sz w:val="24"/>
          <w:szCs w:val="24"/>
          <w:rtl/>
        </w:rPr>
      </w:pPr>
    </w:p>
    <w:p w:rsidR="00810072" w:rsidRDefault="00810510" w:rsidP="00810072">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ביום</w:t>
      </w:r>
      <w:r>
        <w:rPr>
          <w:rFonts w:ascii="David" w:hAnsi="David" w:cs="David"/>
          <w:sz w:val="24"/>
          <w:szCs w:val="24"/>
          <w:rtl/>
        </w:rPr>
        <w:t xml:space="preserve"> </w:t>
      </w:r>
      <w:r>
        <w:rPr>
          <w:rFonts w:ascii="David" w:hAnsi="David" w:cs="David"/>
          <w:b/>
          <w:bCs/>
          <w:sz w:val="24"/>
          <w:szCs w:val="24"/>
          <w:rtl/>
        </w:rPr>
        <w:t>2.5.2021 ניתנה ההחלטה למזונות זמניים</w:t>
      </w:r>
      <w:r>
        <w:rPr>
          <w:rFonts w:ascii="David" w:hAnsi="David" w:cs="David"/>
          <w:sz w:val="24"/>
          <w:szCs w:val="24"/>
          <w:rtl/>
        </w:rPr>
        <w:t xml:space="preserve"> (להלן: "</w:t>
      </w:r>
      <w:r>
        <w:rPr>
          <w:rFonts w:ascii="David" w:hAnsi="David" w:cs="David"/>
          <w:b/>
          <w:bCs/>
          <w:sz w:val="24"/>
          <w:szCs w:val="24"/>
          <w:rtl/>
        </w:rPr>
        <w:t>ההחלטה למזונות זמניים</w:t>
      </w:r>
      <w:r>
        <w:rPr>
          <w:rFonts w:ascii="David" w:hAnsi="David" w:cs="David"/>
          <w:sz w:val="24"/>
          <w:szCs w:val="24"/>
          <w:rtl/>
        </w:rPr>
        <w:t>") כדלקמן:</w:t>
      </w:r>
    </w:p>
    <w:p w:rsidR="00810072" w:rsidRDefault="00810510" w:rsidP="00810072">
      <w:pPr>
        <w:pStyle w:val="ad"/>
        <w:spacing w:line="360" w:lineRule="auto"/>
        <w:ind w:left="567"/>
        <w:jc w:val="both"/>
        <w:rPr>
          <w:rFonts w:ascii="David" w:hAnsi="David" w:cs="David"/>
          <w:b/>
          <w:bCs/>
          <w:color w:val="00B050"/>
          <w:sz w:val="24"/>
          <w:szCs w:val="24"/>
        </w:rPr>
      </w:pPr>
      <w:r>
        <w:rPr>
          <w:rFonts w:ascii="David" w:hAnsi="David" w:cs="David"/>
          <w:sz w:val="24"/>
          <w:szCs w:val="24"/>
          <w:rtl/>
        </w:rPr>
        <w:t xml:space="preserve">האב יישא במזונות בסכום של 1,350 ₪ ובמדור בסכום של 400 ₪ עבור כל אחת מהקטינות (בסה"כ 1,750 ₪ לחודש לכל קטינה). סכומי המזונות אשר הצטברו לחובת הנתבע, ישולמו על ידו בחמישה תשלומים חודשיים שווים ורצופים. בנוסף, ישאו שני ההורים בחלקים שווים בהוצאות רפואיות חריגות של הקטינות ובכל הוצאות החינוך של הקטינות. קצבת הילדים מאת המל"ל תשולם על ידי האם, בנוסף לדמי המזונות. </w:t>
      </w:r>
    </w:p>
    <w:p w:rsidR="00810072" w:rsidRDefault="00810072" w:rsidP="00810072">
      <w:pPr>
        <w:spacing w:line="360" w:lineRule="auto"/>
        <w:jc w:val="both"/>
        <w:rPr>
          <w:rFonts w:ascii="David" w:hAnsi="David"/>
          <w:b/>
          <w:bCs/>
          <w:color w:val="00B050"/>
          <w:rtl/>
        </w:rPr>
      </w:pPr>
    </w:p>
    <w:p w:rsidR="00810072" w:rsidRDefault="00810510" w:rsidP="0081007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בהחלטה למזונות זמניים נקבע התיק להוכחות ונקבע כי הצדדים יגישו הרצאות פרטים עדכניות בצירוף אסמכתאות נדרשות. </w:t>
      </w:r>
    </w:p>
    <w:p w:rsidR="00810072" w:rsidRDefault="00810072" w:rsidP="00810072">
      <w:pPr>
        <w:pStyle w:val="ad"/>
        <w:spacing w:line="360" w:lineRule="auto"/>
        <w:ind w:left="567"/>
        <w:jc w:val="both"/>
        <w:rPr>
          <w:rFonts w:ascii="David" w:hAnsi="David" w:cs="David"/>
          <w:sz w:val="24"/>
          <w:szCs w:val="24"/>
        </w:rPr>
      </w:pPr>
    </w:p>
    <w:p w:rsidR="00810072" w:rsidRDefault="00810510" w:rsidP="0081007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התובעת הגישה הרצאת פרטים ואסמכתאות בהתאם להחלטה למזונות זמניים. הנתבע לא. </w:t>
      </w:r>
    </w:p>
    <w:p w:rsidR="00810072" w:rsidRDefault="00810072" w:rsidP="00810072">
      <w:pPr>
        <w:pStyle w:val="ad"/>
        <w:spacing w:after="0" w:line="360" w:lineRule="auto"/>
        <w:ind w:left="567"/>
        <w:jc w:val="both"/>
        <w:rPr>
          <w:rFonts w:ascii="David" w:hAnsi="David" w:cs="David"/>
          <w:b/>
          <w:bCs/>
          <w:color w:val="00B050"/>
          <w:sz w:val="24"/>
          <w:szCs w:val="24"/>
          <w:rtl/>
        </w:rPr>
      </w:pPr>
    </w:p>
    <w:p w:rsidR="00810072" w:rsidRDefault="00810510" w:rsidP="00810072">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ביום 15.12.2021</w:t>
      </w:r>
      <w:r>
        <w:rPr>
          <w:rFonts w:ascii="David" w:hAnsi="David" w:cs="David"/>
          <w:sz w:val="24"/>
          <w:szCs w:val="24"/>
          <w:rtl/>
        </w:rPr>
        <w:t xml:space="preserve"> היה אמור להתקיים דיון ההוכחות כפי שנקבע בהחלטה למזונות זמניים.  התובעת וב"כ התייצבו לדיון. הנתבע התייצב לא מיוצג ולא הגיש הרצאת פרטים ומסמכים בהתאם להחלטה למזונות זמניים. בהסכמת ב"כ התובעת נקבע מועד דיון קרוב נוסף להוכחות. עוד צויין כי על הנתבע להגיש הרצאת פרטים וכן מסמכים נוספים מהם ניתן ללמוד על מצבו הכלכלי. </w:t>
      </w:r>
    </w:p>
    <w:p w:rsidR="00810072" w:rsidRDefault="00810072" w:rsidP="00810072">
      <w:pPr>
        <w:pStyle w:val="ad"/>
        <w:spacing w:line="360" w:lineRule="auto"/>
        <w:ind w:left="567"/>
        <w:jc w:val="both"/>
        <w:rPr>
          <w:rFonts w:ascii="David" w:hAnsi="David" w:cs="David"/>
          <w:sz w:val="24"/>
          <w:szCs w:val="24"/>
        </w:rPr>
      </w:pPr>
    </w:p>
    <w:p w:rsidR="00810072" w:rsidRDefault="00810510" w:rsidP="0081007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גם לאחר החלטה זו לא הגיש הנתבע מסמכים כנדרש ולא הודעה על בקשה לייצוג. ניתנה החלטה בהתאם לכך ביום 5.1.22 על העדר הגשות כנדרש. </w:t>
      </w:r>
    </w:p>
    <w:p w:rsidR="00810072" w:rsidRDefault="00810072" w:rsidP="00810072">
      <w:pPr>
        <w:pStyle w:val="ad"/>
        <w:rPr>
          <w:rFonts w:ascii="David" w:hAnsi="David" w:cs="David"/>
          <w:sz w:val="24"/>
          <w:szCs w:val="24"/>
        </w:rPr>
      </w:pPr>
    </w:p>
    <w:p w:rsidR="00810072" w:rsidRDefault="00810510" w:rsidP="0081007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התובעת עמדה על קיומו של דיון ההוכחות. בהתאם לכך ניתנה החלטה ביום 9.1.22 כי הדיון יתקיים במועדו. </w:t>
      </w:r>
    </w:p>
    <w:p w:rsidR="00810072" w:rsidRDefault="00810072" w:rsidP="00810072">
      <w:pPr>
        <w:pStyle w:val="ad"/>
        <w:rPr>
          <w:rFonts w:ascii="David" w:hAnsi="David" w:cs="David"/>
          <w:sz w:val="24"/>
          <w:szCs w:val="24"/>
        </w:rPr>
      </w:pPr>
    </w:p>
    <w:p w:rsidR="00810072" w:rsidRDefault="00810510" w:rsidP="0081007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החלטה זו הסדיר הנתבע את ייצוגו והגיש מסמכים. </w:t>
      </w:r>
    </w:p>
    <w:p w:rsidR="00810072" w:rsidRDefault="00810072" w:rsidP="00810072">
      <w:pPr>
        <w:pStyle w:val="ad"/>
        <w:rPr>
          <w:rFonts w:ascii="David" w:hAnsi="David" w:cs="David"/>
          <w:sz w:val="24"/>
          <w:szCs w:val="24"/>
          <w:rtl/>
        </w:rPr>
      </w:pPr>
    </w:p>
    <w:p w:rsidR="00810072" w:rsidRDefault="00810072" w:rsidP="00810072">
      <w:pPr>
        <w:pStyle w:val="ad"/>
        <w:rPr>
          <w:rFonts w:ascii="David" w:hAnsi="David" w:cs="David"/>
          <w:sz w:val="24"/>
          <w:szCs w:val="24"/>
          <w:rtl/>
        </w:rPr>
      </w:pPr>
    </w:p>
    <w:p w:rsidR="00810072" w:rsidRDefault="00810072" w:rsidP="00810072">
      <w:pPr>
        <w:pStyle w:val="ad"/>
        <w:rPr>
          <w:rFonts w:ascii="David" w:hAnsi="David" w:cs="David"/>
          <w:sz w:val="24"/>
          <w:szCs w:val="24"/>
        </w:rPr>
      </w:pPr>
    </w:p>
    <w:p w:rsidR="00810072" w:rsidRDefault="00810510" w:rsidP="00810072">
      <w:pPr>
        <w:pStyle w:val="ad"/>
        <w:numPr>
          <w:ilvl w:val="0"/>
          <w:numId w:val="1"/>
        </w:numPr>
        <w:spacing w:line="360" w:lineRule="auto"/>
        <w:jc w:val="both"/>
        <w:rPr>
          <w:rFonts w:ascii="David" w:hAnsi="David" w:cs="David"/>
          <w:sz w:val="24"/>
          <w:szCs w:val="24"/>
          <w:rtl/>
        </w:rPr>
      </w:pPr>
      <w:r>
        <w:rPr>
          <w:rFonts w:ascii="David" w:hAnsi="David" w:cs="David"/>
          <w:sz w:val="24"/>
          <w:szCs w:val="24"/>
          <w:rtl/>
        </w:rPr>
        <w:t>בהמשך הגיש הנתבע בקשה לביטול המזונות (בקשה 16). ביום 19.4.22 נדחתה בקשתו של האב לביטול המזונות:</w:t>
      </w:r>
    </w:p>
    <w:p w:rsidR="00810072" w:rsidRDefault="00810510" w:rsidP="00810072">
      <w:pPr>
        <w:ind w:left="567"/>
        <w:rPr>
          <w:rFonts w:ascii="David" w:hAnsi="David"/>
        </w:rPr>
      </w:pPr>
      <w:r>
        <w:drawing>
          <wp:inline distT="0" distB="0" distL="0" distR="0">
            <wp:extent cx="2377440" cy="2289810"/>
            <wp:effectExtent l="0" t="0" r="381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תמונה 3"/>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377440" cy="2289810"/>
                    </a:xfrm>
                    <a:prstGeom prst="rect">
                      <a:avLst/>
                    </a:prstGeom>
                    <a:noFill/>
                    <a:ln>
                      <a:noFill/>
                    </a:ln>
                  </pic:spPr>
                </pic:pic>
              </a:graphicData>
            </a:graphic>
          </wp:inline>
        </w:drawing>
      </w:r>
    </w:p>
    <w:p w:rsidR="00810072" w:rsidRDefault="00810072" w:rsidP="00810072">
      <w:pPr>
        <w:pStyle w:val="ad"/>
        <w:spacing w:line="360" w:lineRule="auto"/>
        <w:ind w:left="567"/>
        <w:jc w:val="both"/>
        <w:rPr>
          <w:rFonts w:ascii="David" w:hAnsi="David" w:cs="David"/>
          <w:sz w:val="24"/>
          <w:szCs w:val="24"/>
          <w:rtl/>
        </w:rPr>
      </w:pPr>
    </w:p>
    <w:p w:rsidR="00810072" w:rsidRDefault="00810072" w:rsidP="00810072">
      <w:pPr>
        <w:pStyle w:val="ad"/>
        <w:spacing w:after="0" w:line="360" w:lineRule="auto"/>
        <w:ind w:left="567"/>
        <w:jc w:val="both"/>
        <w:rPr>
          <w:rFonts w:ascii="David" w:hAnsi="David" w:cs="David"/>
          <w:sz w:val="24"/>
          <w:szCs w:val="24"/>
          <w:rtl/>
        </w:rPr>
      </w:pPr>
    </w:p>
    <w:p w:rsidR="00810072" w:rsidRDefault="00810072" w:rsidP="00810072">
      <w:pPr>
        <w:pStyle w:val="ad"/>
        <w:spacing w:after="0" w:line="360" w:lineRule="auto"/>
        <w:ind w:left="567"/>
        <w:jc w:val="both"/>
        <w:rPr>
          <w:rFonts w:ascii="David" w:hAnsi="David" w:cs="David"/>
          <w:sz w:val="24"/>
          <w:szCs w:val="24"/>
          <w:rtl/>
        </w:rPr>
      </w:pPr>
    </w:p>
    <w:p w:rsidR="00810072" w:rsidRDefault="00810510" w:rsidP="00810072">
      <w:pPr>
        <w:pStyle w:val="ad"/>
        <w:numPr>
          <w:ilvl w:val="0"/>
          <w:numId w:val="1"/>
        </w:numPr>
        <w:spacing w:after="0" w:line="360" w:lineRule="auto"/>
        <w:jc w:val="both"/>
        <w:rPr>
          <w:rFonts w:ascii="David" w:hAnsi="David" w:cs="David"/>
          <w:b/>
          <w:bCs/>
          <w:color w:val="00B050"/>
          <w:sz w:val="24"/>
          <w:szCs w:val="24"/>
        </w:rPr>
      </w:pPr>
      <w:r>
        <w:rPr>
          <w:rFonts w:ascii="David" w:hAnsi="David" w:cs="David"/>
          <w:sz w:val="24"/>
          <w:szCs w:val="24"/>
          <w:rtl/>
        </w:rPr>
        <w:t>בהמשך הגיש הנתבע בקשה חוזרת (בקשה 20) להקפאת תשלומי המזונות.</w:t>
      </w:r>
      <w:r>
        <w:rPr>
          <w:rFonts w:ascii="David" w:hAnsi="David" w:cs="David"/>
          <w:b/>
          <w:bCs/>
          <w:sz w:val="24"/>
          <w:szCs w:val="24"/>
          <w:rtl/>
        </w:rPr>
        <w:t xml:space="preserve"> ביום 3.10.2022 </w:t>
      </w:r>
      <w:r>
        <w:rPr>
          <w:rFonts w:ascii="David" w:hAnsi="David" w:cs="David"/>
          <w:sz w:val="24"/>
          <w:szCs w:val="24"/>
          <w:rtl/>
        </w:rPr>
        <w:t>נדחתה הבקשה:</w:t>
      </w:r>
    </w:p>
    <w:p w:rsidR="00810072" w:rsidRDefault="00810510" w:rsidP="00810072">
      <w:pPr>
        <w:pStyle w:val="ad"/>
        <w:spacing w:line="360" w:lineRule="auto"/>
        <w:ind w:left="567"/>
        <w:jc w:val="both"/>
        <w:rPr>
          <w:rFonts w:ascii="David" w:hAnsi="David" w:cs="David"/>
          <w:b/>
          <w:bCs/>
          <w:color w:val="00B050"/>
          <w:sz w:val="24"/>
          <w:szCs w:val="24"/>
        </w:rPr>
      </w:pPr>
      <w:r>
        <w:rPr>
          <w:noProof/>
        </w:rPr>
        <w:drawing>
          <wp:inline distT="0" distB="0" distL="0" distR="0">
            <wp:extent cx="2051685" cy="2560320"/>
            <wp:effectExtent l="0" t="0" r="571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תמונה 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051685" cy="2560320"/>
                    </a:xfrm>
                    <a:prstGeom prst="rect">
                      <a:avLst/>
                    </a:prstGeom>
                    <a:noFill/>
                    <a:ln>
                      <a:noFill/>
                    </a:ln>
                  </pic:spPr>
                </pic:pic>
              </a:graphicData>
            </a:graphic>
          </wp:inline>
        </w:drawing>
      </w:r>
    </w:p>
    <w:p w:rsidR="00810072" w:rsidRDefault="00810072" w:rsidP="00810072">
      <w:pPr>
        <w:pStyle w:val="ad"/>
        <w:spacing w:after="0" w:line="360" w:lineRule="auto"/>
        <w:ind w:left="567"/>
        <w:jc w:val="both"/>
        <w:rPr>
          <w:rFonts w:ascii="David" w:hAnsi="David" w:cs="David"/>
          <w:b/>
          <w:bCs/>
          <w:color w:val="00B050"/>
          <w:sz w:val="24"/>
          <w:szCs w:val="24"/>
        </w:rPr>
      </w:pPr>
    </w:p>
    <w:p w:rsidR="00810072" w:rsidRDefault="00810510" w:rsidP="00810072">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בתיק התקיימו 3 דיונים (מתוכם דיון הוכחות אחד) וב"כ הצדדים סיכמו טענותיהם בע"פ. בהתאם לכך ניתן כעת פסק הדין. </w:t>
      </w:r>
    </w:p>
    <w:p w:rsidR="00810072" w:rsidRDefault="00810072" w:rsidP="00810072">
      <w:pPr>
        <w:spacing w:line="360" w:lineRule="auto"/>
        <w:jc w:val="both"/>
        <w:rPr>
          <w:rFonts w:ascii="David" w:hAnsi="David"/>
          <w:b/>
          <w:bCs/>
          <w:color w:val="FF0000"/>
          <w:rtl/>
        </w:rPr>
      </w:pPr>
    </w:p>
    <w:p w:rsidR="00810072" w:rsidRDefault="00810072" w:rsidP="00810072">
      <w:pPr>
        <w:spacing w:line="360" w:lineRule="auto"/>
        <w:jc w:val="both"/>
        <w:rPr>
          <w:rFonts w:ascii="David" w:hAnsi="David"/>
          <w:b/>
          <w:bCs/>
          <w:color w:val="FF0000"/>
          <w:rtl/>
        </w:rPr>
      </w:pPr>
    </w:p>
    <w:p w:rsidR="00810072" w:rsidRDefault="00810072" w:rsidP="00810072">
      <w:pPr>
        <w:spacing w:line="360" w:lineRule="auto"/>
        <w:jc w:val="both"/>
        <w:rPr>
          <w:rFonts w:ascii="David" w:hAnsi="David"/>
          <w:b/>
          <w:bCs/>
          <w:color w:val="FF0000"/>
          <w:rtl/>
        </w:rPr>
      </w:pPr>
    </w:p>
    <w:p w:rsidR="00810072" w:rsidRDefault="00810510" w:rsidP="00810072">
      <w:pPr>
        <w:pStyle w:val="ad"/>
        <w:tabs>
          <w:tab w:val="left" w:pos="567"/>
        </w:tabs>
        <w:ind w:left="-58"/>
        <w:rPr>
          <w:rFonts w:ascii="David" w:hAnsi="David" w:cs="David"/>
          <w:b/>
          <w:bCs/>
          <w:sz w:val="28"/>
          <w:szCs w:val="28"/>
          <w:u w:val="single"/>
          <w:rtl/>
        </w:rPr>
      </w:pPr>
      <w:r>
        <w:rPr>
          <w:rFonts w:ascii="David" w:hAnsi="David" w:cs="David"/>
          <w:b/>
          <w:bCs/>
          <w:sz w:val="28"/>
          <w:szCs w:val="28"/>
          <w:u w:val="single"/>
          <w:rtl/>
        </w:rPr>
        <w:t xml:space="preserve">ב. </w:t>
      </w:r>
      <w:r>
        <w:rPr>
          <w:rFonts w:ascii="David" w:hAnsi="David" w:cs="David"/>
          <w:b/>
          <w:bCs/>
          <w:sz w:val="28"/>
          <w:szCs w:val="28"/>
          <w:u w:val="single"/>
          <w:rtl/>
        </w:rPr>
        <w:tab/>
        <w:t xml:space="preserve">דיון והכרעה </w:t>
      </w:r>
    </w:p>
    <w:p w:rsidR="00810072" w:rsidRDefault="00810072" w:rsidP="00810072">
      <w:pPr>
        <w:pStyle w:val="ad"/>
        <w:tabs>
          <w:tab w:val="left" w:pos="567"/>
        </w:tabs>
        <w:ind w:left="-58"/>
        <w:rPr>
          <w:rFonts w:ascii="David" w:hAnsi="David" w:cs="David"/>
          <w:b/>
          <w:bCs/>
          <w:sz w:val="28"/>
          <w:szCs w:val="28"/>
          <w:u w:val="single"/>
          <w:rtl/>
        </w:rPr>
      </w:pPr>
    </w:p>
    <w:p w:rsidR="00810072" w:rsidRDefault="00810510" w:rsidP="00810072">
      <w:pPr>
        <w:spacing w:line="360" w:lineRule="auto"/>
        <w:jc w:val="both"/>
        <w:rPr>
          <w:rFonts w:ascii="David" w:hAnsi="David"/>
          <w:b/>
          <w:bCs/>
          <w:u w:val="single"/>
          <w:rtl/>
        </w:rPr>
      </w:pPr>
      <w:r>
        <w:rPr>
          <w:rFonts w:ascii="David" w:hAnsi="David"/>
          <w:b/>
          <w:bCs/>
          <w:u w:val="single"/>
          <w:rtl/>
        </w:rPr>
        <w:t>הכנסות האם</w:t>
      </w:r>
    </w:p>
    <w:p w:rsidR="00810072" w:rsidRDefault="00810072" w:rsidP="00810072">
      <w:pPr>
        <w:spacing w:line="360" w:lineRule="auto"/>
        <w:jc w:val="both"/>
        <w:rPr>
          <w:rFonts w:ascii="David" w:hAnsi="David"/>
          <w:rtl/>
        </w:rPr>
      </w:pPr>
    </w:p>
    <w:p w:rsidR="00810072" w:rsidRDefault="00810510" w:rsidP="00810072">
      <w:pPr>
        <w:pStyle w:val="ad"/>
        <w:numPr>
          <w:ilvl w:val="0"/>
          <w:numId w:val="1"/>
        </w:numPr>
        <w:spacing w:after="0" w:line="360" w:lineRule="auto"/>
        <w:jc w:val="both"/>
        <w:rPr>
          <w:rFonts w:ascii="David" w:hAnsi="David" w:cs="David"/>
          <w:sz w:val="24"/>
          <w:szCs w:val="24"/>
        </w:rPr>
      </w:pPr>
      <w:r>
        <w:rPr>
          <w:rFonts w:ascii="David" w:eastAsia="Times New Roman" w:hAnsi="David" w:cs="David"/>
          <w:b/>
          <w:bCs/>
          <w:sz w:val="24"/>
          <w:szCs w:val="24"/>
          <w:rtl/>
        </w:rPr>
        <w:t>בכתב התביעה טוענת האם</w:t>
      </w:r>
      <w:r>
        <w:rPr>
          <w:rFonts w:ascii="David" w:eastAsia="Times New Roman" w:hAnsi="David" w:cs="David"/>
          <w:sz w:val="24"/>
          <w:szCs w:val="24"/>
          <w:rtl/>
        </w:rPr>
        <w:t xml:space="preserve"> כי קיבלה דמי אבטלה בסך של כ-3,098 ₪ לחודש החל מ- 10/2019 עד לחודש 3/2020 (התובעת צירפה אישורים לכתב התביעה). ואילו מחודש 3/2020 ועד לחודש 9/2020 נותרה ללא הכנסה מכל מקור שהוא (ללא דמי אבטלה או כל תשלום אחר מביטוח לאומי). </w:t>
      </w:r>
      <w:r>
        <w:rPr>
          <w:rFonts w:ascii="David" w:hAnsi="David" w:cs="David"/>
          <w:sz w:val="24"/>
          <w:szCs w:val="24"/>
          <w:rtl/>
        </w:rPr>
        <w:t xml:space="preserve">התובעת ציינה בכתב התביעה כי החלה לעבוד מיום 13.9.2020 בחברת </w:t>
      </w:r>
      <w:r w:rsidR="00C14C35">
        <w:rPr>
          <w:rFonts w:ascii="David" w:hAnsi="David" w:cs="David" w:hint="cs"/>
          <w:sz w:val="24"/>
          <w:szCs w:val="24"/>
          <w:rtl/>
        </w:rPr>
        <w:t>"</w:t>
      </w:r>
      <w:r w:rsidR="00C14C35">
        <w:rPr>
          <w:rFonts w:ascii="David" w:hAnsi="David" w:cs="David"/>
          <w:sz w:val="24"/>
          <w:szCs w:val="24"/>
        </w:rPr>
        <w:t>"</w:t>
      </w:r>
      <w:r w:rsidR="00C14C35">
        <w:rPr>
          <w:rFonts w:ascii="David" w:hAnsi="David" w:cs="David" w:hint="cs"/>
          <w:sz w:val="24"/>
          <w:szCs w:val="24"/>
        </w:rPr>
        <w:t>XXXX</w:t>
      </w:r>
      <w:r>
        <w:rPr>
          <w:rFonts w:ascii="David" w:hAnsi="David" w:cs="David"/>
          <w:sz w:val="24"/>
          <w:szCs w:val="24"/>
          <w:rtl/>
        </w:rPr>
        <w:t xml:space="preserve"> וכי היא משתכרת בממוצע כ- 3,883 ₪ בחודש.</w:t>
      </w:r>
      <w:r>
        <w:rPr>
          <w:rFonts w:ascii="David" w:hAnsi="David"/>
          <w:sz w:val="24"/>
          <w:szCs w:val="24"/>
          <w:rtl/>
        </w:rPr>
        <w:t xml:space="preserve"> </w:t>
      </w:r>
      <w:r>
        <w:rPr>
          <w:rFonts w:ascii="David" w:hAnsi="David" w:cs="David"/>
          <w:sz w:val="24"/>
          <w:szCs w:val="24"/>
          <w:rtl/>
        </w:rPr>
        <w:t>כפי שיפורט להלן נתוני הממוצע מבדיקת שכרה של האם שונים מהנטען על ידה משמעותית.</w:t>
      </w:r>
    </w:p>
    <w:p w:rsidR="00810072" w:rsidRDefault="00810072" w:rsidP="00810072">
      <w:pPr>
        <w:pStyle w:val="ad"/>
        <w:spacing w:line="360" w:lineRule="auto"/>
        <w:ind w:left="567"/>
        <w:jc w:val="both"/>
        <w:rPr>
          <w:rFonts w:ascii="David" w:hAnsi="David" w:cs="David"/>
          <w:sz w:val="24"/>
          <w:szCs w:val="24"/>
        </w:rPr>
      </w:pPr>
    </w:p>
    <w:p w:rsidR="00810072" w:rsidRDefault="00810510" w:rsidP="00810072">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 xml:space="preserve">בהתאם לנספחי האם בכתב התביעה, </w:t>
      </w:r>
      <w:r>
        <w:rPr>
          <w:rFonts w:ascii="David" w:eastAsia="Times New Roman" w:hAnsi="David" w:cs="David"/>
          <w:sz w:val="24"/>
          <w:szCs w:val="24"/>
          <w:rtl/>
        </w:rPr>
        <w:t xml:space="preserve">קיבלה אישור זכאות לדמי אבטלה לחודשים 10/2019-02/2020 המסתכמים לכדי 23,305 ₪. ביום 23.12.2019 קיבלה דמי אבטלה בסך 5,265 ₪ לתקופה שבין 10/2019-11/2019. בתקופה שבין 11/2019-01/2020 קיבלה דמי אבטלה בסך 8,520 ₪, וקיבלה את אותו הסכום בגין התקופה שבין 01.01.20-05.03.2020. </w:t>
      </w:r>
    </w:p>
    <w:p w:rsidR="00810072" w:rsidRPr="00810510" w:rsidRDefault="00810072" w:rsidP="00810510">
      <w:pPr>
        <w:spacing w:line="360" w:lineRule="auto"/>
        <w:jc w:val="both"/>
        <w:rPr>
          <w:rFonts w:ascii="David" w:hAnsi="David"/>
          <w:rtl/>
        </w:rPr>
      </w:pPr>
    </w:p>
    <w:p w:rsidR="00810072" w:rsidRDefault="00810510" w:rsidP="00810072">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 xml:space="preserve">לטענת האב בכתב ההגנה, </w:t>
      </w:r>
      <w:r>
        <w:rPr>
          <w:rFonts w:ascii="David" w:eastAsia="Times New Roman" w:hAnsi="David" w:cs="David"/>
          <w:sz w:val="24"/>
          <w:szCs w:val="24"/>
          <w:rtl/>
        </w:rPr>
        <w:t>התובעת עובדת כעצמאית ומפתחת עסק פרטי ל</w:t>
      </w:r>
      <w:r w:rsidR="00591A5D">
        <w:rPr>
          <w:rFonts w:ascii="David" w:eastAsia="Times New Roman" w:hAnsi="David" w:cs="David" w:hint="cs"/>
          <w:sz w:val="24"/>
          <w:szCs w:val="24"/>
          <w:rtl/>
        </w:rPr>
        <w:t>***</w:t>
      </w:r>
      <w:r>
        <w:rPr>
          <w:rFonts w:ascii="David" w:eastAsia="Times New Roman" w:hAnsi="David" w:cs="David"/>
          <w:sz w:val="24"/>
          <w:szCs w:val="24"/>
          <w:rtl/>
        </w:rPr>
        <w:t xml:space="preserve"> שבו אף השקיע. כמו כן, טוען כי לתובעת יש קהל לקוחות קבוע ולכן לטענתו, מרוויחה בעסקה בין 2,500 ₪-4,500 ₪  בחודש (סעיף 30 לכתב ההגנה). האב לא צירף הוכחות לטענות אלה. </w:t>
      </w:r>
    </w:p>
    <w:p w:rsidR="00810072" w:rsidRPr="00591A5D" w:rsidRDefault="00810072" w:rsidP="00810072">
      <w:pPr>
        <w:pStyle w:val="ad"/>
        <w:spacing w:after="0" w:line="360" w:lineRule="auto"/>
        <w:ind w:left="567"/>
        <w:jc w:val="both"/>
        <w:rPr>
          <w:rFonts w:ascii="David" w:eastAsia="Times New Roman" w:hAnsi="David" w:cs="David"/>
          <w:sz w:val="24"/>
          <w:szCs w:val="24"/>
        </w:rPr>
      </w:pPr>
    </w:p>
    <w:p w:rsidR="00810072" w:rsidRPr="00810510" w:rsidRDefault="00810510" w:rsidP="00810072">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 xml:space="preserve">לטענת האב </w:t>
      </w:r>
      <w:r>
        <w:rPr>
          <w:rFonts w:ascii="David" w:eastAsia="Times New Roman" w:hAnsi="David" w:cs="David"/>
          <w:sz w:val="24"/>
          <w:szCs w:val="24"/>
          <w:rtl/>
        </w:rPr>
        <w:t>בהודעה על שינוי נסיבות מהותי מחודש 1/22</w:t>
      </w:r>
      <w:r>
        <w:rPr>
          <w:rFonts w:ascii="David" w:eastAsia="Times New Roman" w:hAnsi="David" w:cs="David"/>
          <w:b/>
          <w:bCs/>
          <w:sz w:val="24"/>
          <w:szCs w:val="24"/>
          <w:rtl/>
        </w:rPr>
        <w:t xml:space="preserve"> </w:t>
      </w:r>
      <w:r>
        <w:rPr>
          <w:rFonts w:ascii="David" w:eastAsia="Times New Roman" w:hAnsi="David" w:cs="David"/>
          <w:sz w:val="24"/>
          <w:szCs w:val="24"/>
          <w:rtl/>
        </w:rPr>
        <w:t xml:space="preserve">התובעת מקבלת את כספי קצבת הילדים עבור שתי הקטינות מביטוח לאומי בסך כ-600 ₪ לחודש ומחודש 9/2023 תקבל גם סכום חד-פעמי שנתי בסך 1,000 ₪ עבור הבת הגדולה שתהיה במסגרת בית ספרית. האב צירף קבלה על חומרים שנרכשו על ידי האם לצורך עבודתה </w:t>
      </w:r>
      <w:r w:rsidR="00591A5D">
        <w:rPr>
          <w:rFonts w:ascii="David" w:eastAsia="Times New Roman" w:hAnsi="David" w:cs="David"/>
          <w:sz w:val="24"/>
          <w:szCs w:val="24"/>
          <w:rtl/>
        </w:rPr>
        <w:t>כ</w:t>
      </w:r>
      <w:r w:rsidR="00591A5D">
        <w:rPr>
          <w:rFonts w:ascii="David" w:eastAsia="Times New Roman" w:hAnsi="David" w:cs="David" w:hint="cs"/>
          <w:sz w:val="24"/>
          <w:szCs w:val="24"/>
          <w:rtl/>
        </w:rPr>
        <w:t>***</w:t>
      </w:r>
      <w:r w:rsidR="00591A5D">
        <w:rPr>
          <w:rFonts w:ascii="David" w:eastAsia="Times New Roman" w:hAnsi="David" w:cs="David"/>
          <w:sz w:val="24"/>
          <w:szCs w:val="24"/>
          <w:rtl/>
        </w:rPr>
        <w:t xml:space="preserve"> </w:t>
      </w:r>
      <w:r>
        <w:rPr>
          <w:rFonts w:ascii="David" w:eastAsia="Times New Roman" w:hAnsi="David" w:cs="David"/>
          <w:sz w:val="24"/>
          <w:szCs w:val="24"/>
          <w:rtl/>
        </w:rPr>
        <w:t xml:space="preserve">בסך של 2,058 ₪. כמו כן צירף התכתבות של האם עם לקוחות המתעניינת בשירותיה. כמו כן צירף תעודת השכלה </w:t>
      </w:r>
      <w:r w:rsidRPr="00810510">
        <w:rPr>
          <w:rFonts w:ascii="David" w:eastAsia="Times New Roman" w:hAnsi="David" w:cs="David"/>
          <w:sz w:val="24"/>
          <w:szCs w:val="24"/>
          <w:rtl/>
        </w:rPr>
        <w:t xml:space="preserve">של התובעת תואר הנדסאי משנת 2017, וכן הצעות מחיר שלטענתו נתנה התובעת. </w:t>
      </w:r>
    </w:p>
    <w:p w:rsidR="00810072" w:rsidRDefault="00810072" w:rsidP="00810072">
      <w:pPr>
        <w:pStyle w:val="ad"/>
        <w:spacing w:after="0" w:line="360" w:lineRule="auto"/>
        <w:ind w:left="567"/>
        <w:jc w:val="both"/>
        <w:rPr>
          <w:rFonts w:ascii="David" w:eastAsia="Times New Roman" w:hAnsi="David" w:cs="David"/>
          <w:sz w:val="24"/>
          <w:szCs w:val="24"/>
        </w:rPr>
      </w:pPr>
    </w:p>
    <w:p w:rsidR="00810072" w:rsidRDefault="00810510" w:rsidP="00810072">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 xml:space="preserve">לטענת האב בכתב ההגנה, </w:t>
      </w:r>
      <w:r>
        <w:rPr>
          <w:rFonts w:ascii="David" w:eastAsia="Times New Roman" w:hAnsi="David" w:cs="David"/>
          <w:sz w:val="24"/>
          <w:szCs w:val="24"/>
          <w:rtl/>
        </w:rPr>
        <w:t>לאם הכנסות מעבודה בסך של כ- 5,300 ₪, ובתוספת ההכנסה מעסקה הפרטי בסך של 3,000 ₪ לחודש ואף מקבלת דמי קצבאות ילדים מהמל"ל. כל זאת לטענתו מסתכם לכדי 8,600 ₪ בחודש</w:t>
      </w:r>
      <w:r>
        <w:rPr>
          <w:rFonts w:ascii="David" w:eastAsia="Times New Roman" w:hAnsi="David" w:cs="David"/>
          <w:color w:val="00B050"/>
          <w:sz w:val="24"/>
          <w:szCs w:val="24"/>
          <w:rtl/>
        </w:rPr>
        <w:t xml:space="preserve">. </w:t>
      </w:r>
    </w:p>
    <w:p w:rsidR="00810072" w:rsidRDefault="00810072" w:rsidP="00810072">
      <w:pPr>
        <w:pStyle w:val="ad"/>
        <w:spacing w:after="0" w:line="360" w:lineRule="auto"/>
        <w:ind w:left="567"/>
        <w:jc w:val="both"/>
        <w:rPr>
          <w:rFonts w:ascii="David" w:eastAsia="Times New Roman" w:hAnsi="David" w:cs="David"/>
          <w:sz w:val="24"/>
          <w:szCs w:val="24"/>
        </w:rPr>
      </w:pPr>
    </w:p>
    <w:p w:rsidR="00810072" w:rsidRPr="00810510" w:rsidRDefault="00810510" w:rsidP="00810072">
      <w:pPr>
        <w:pStyle w:val="ad"/>
        <w:numPr>
          <w:ilvl w:val="0"/>
          <w:numId w:val="1"/>
        </w:numPr>
        <w:spacing w:after="0" w:line="360" w:lineRule="auto"/>
        <w:jc w:val="both"/>
        <w:rPr>
          <w:rFonts w:ascii="David" w:eastAsia="Times New Roman" w:hAnsi="David" w:cs="David"/>
          <w:sz w:val="24"/>
          <w:szCs w:val="24"/>
        </w:rPr>
      </w:pPr>
      <w:r w:rsidRPr="00810510">
        <w:rPr>
          <w:rFonts w:ascii="David" w:eastAsia="Times New Roman" w:hAnsi="David" w:cs="David"/>
          <w:b/>
          <w:bCs/>
          <w:sz w:val="24"/>
          <w:szCs w:val="24"/>
          <w:rtl/>
        </w:rPr>
        <w:t xml:space="preserve">לטענת האב בכתב ההגנה, </w:t>
      </w:r>
      <w:r w:rsidRPr="00810510">
        <w:rPr>
          <w:rFonts w:ascii="David" w:eastAsia="Times New Roman" w:hAnsi="David" w:cs="David"/>
          <w:sz w:val="24"/>
          <w:szCs w:val="24"/>
          <w:rtl/>
        </w:rPr>
        <w:t xml:space="preserve">לתובעת תואר באדריכלות ואינה ממצה את מלוא פוטנציאל השתכרותה. כמו כן, לטענת האב בסיכומיו בפרוטוקול מיום 24.11.2022, התובעת עושה עבודות פרטיות בתחום </w:t>
      </w:r>
      <w:r w:rsidR="00591A5D" w:rsidRPr="00810510">
        <w:rPr>
          <w:rFonts w:ascii="David" w:eastAsia="Times New Roman" w:hAnsi="David" w:cs="David" w:hint="cs"/>
          <w:sz w:val="24"/>
          <w:szCs w:val="24"/>
          <w:rtl/>
        </w:rPr>
        <w:t>****</w:t>
      </w:r>
      <w:r w:rsidRPr="00810510">
        <w:rPr>
          <w:rFonts w:ascii="David" w:eastAsia="Times New Roman" w:hAnsi="David" w:cs="David"/>
          <w:sz w:val="24"/>
          <w:szCs w:val="24"/>
          <w:rtl/>
        </w:rPr>
        <w:t xml:space="preserve"> ומגישה תוכניות לעירייה ולגופים אחרים שכך יכולה להגדיל את הכנסתה ואף יכולה לטענתו להאריך את שעות עבודתה. </w:t>
      </w:r>
    </w:p>
    <w:p w:rsidR="00810072" w:rsidRDefault="00810072" w:rsidP="00810072">
      <w:pPr>
        <w:pStyle w:val="ad"/>
        <w:rPr>
          <w:rFonts w:ascii="David" w:eastAsia="Times New Roman" w:hAnsi="David" w:cs="David"/>
          <w:sz w:val="24"/>
          <w:szCs w:val="24"/>
        </w:rPr>
      </w:pPr>
    </w:p>
    <w:p w:rsidR="00810072" w:rsidRDefault="00810510" w:rsidP="00810072">
      <w:pPr>
        <w:pStyle w:val="ad"/>
        <w:numPr>
          <w:ilvl w:val="0"/>
          <w:numId w:val="1"/>
        </w:numPr>
        <w:spacing w:after="0" w:line="360" w:lineRule="auto"/>
        <w:jc w:val="both"/>
        <w:rPr>
          <w:rFonts w:ascii="David" w:eastAsia="Times New Roman" w:hAnsi="David" w:cs="David"/>
          <w:b/>
          <w:bCs/>
          <w:sz w:val="24"/>
          <w:szCs w:val="24"/>
          <w:rtl/>
        </w:rPr>
      </w:pPr>
      <w:r>
        <w:rPr>
          <w:rFonts w:ascii="David" w:eastAsia="Times New Roman" w:hAnsi="David" w:cs="David"/>
          <w:b/>
          <w:bCs/>
          <w:sz w:val="24"/>
          <w:szCs w:val="24"/>
          <w:rtl/>
        </w:rPr>
        <w:t>לטענת האם בתצהיר</w:t>
      </w:r>
      <w:r>
        <w:rPr>
          <w:rFonts w:ascii="David" w:eastAsia="Times New Roman" w:hAnsi="David" w:cs="David"/>
          <w:color w:val="00B050"/>
          <w:sz w:val="24"/>
          <w:szCs w:val="24"/>
          <w:rtl/>
        </w:rPr>
        <w:t xml:space="preserve"> </w:t>
      </w:r>
      <w:r>
        <w:rPr>
          <w:rFonts w:ascii="David" w:eastAsia="Times New Roman" w:hAnsi="David" w:cs="David"/>
          <w:sz w:val="24"/>
          <w:szCs w:val="24"/>
          <w:rtl/>
        </w:rPr>
        <w:t xml:space="preserve">התמיכה </w:t>
      </w:r>
      <w:r>
        <w:rPr>
          <w:rFonts w:ascii="David" w:eastAsia="Times New Roman" w:hAnsi="David" w:cs="David"/>
          <w:b/>
          <w:bCs/>
          <w:sz w:val="24"/>
          <w:szCs w:val="24"/>
          <w:rtl/>
        </w:rPr>
        <w:t>להרצאת הפרטים</w:t>
      </w:r>
      <w:r>
        <w:rPr>
          <w:rFonts w:ascii="David" w:eastAsia="Times New Roman" w:hAnsi="David" w:cs="David"/>
          <w:sz w:val="24"/>
          <w:szCs w:val="24"/>
          <w:rtl/>
        </w:rPr>
        <w:t xml:space="preserve"> לקראת דיון ההוכחות, בשנה האחרונה היא ביצעה שלוש עבודות בלבד של </w:t>
      </w:r>
      <w:r w:rsidR="00591A5D">
        <w:rPr>
          <w:rFonts w:ascii="David" w:eastAsia="Times New Roman" w:hAnsi="David" w:cs="David" w:hint="cs"/>
          <w:sz w:val="24"/>
          <w:szCs w:val="24"/>
          <w:rtl/>
        </w:rPr>
        <w:t>***</w:t>
      </w:r>
      <w:r>
        <w:rPr>
          <w:rFonts w:ascii="David" w:eastAsia="Times New Roman" w:hAnsi="David" w:cs="David"/>
          <w:sz w:val="24"/>
          <w:szCs w:val="24"/>
          <w:rtl/>
        </w:rPr>
        <w:t xml:space="preserve"> בסך 800 ₪ - 1,000 ₪  כל אחד. קרי תוספת שנתית של 2,400 – 3,000 ₪ לשנה. </w:t>
      </w:r>
      <w:r>
        <w:rPr>
          <w:rFonts w:ascii="David" w:eastAsia="Times New Roman" w:hAnsi="David" w:cs="David"/>
          <w:b/>
          <w:bCs/>
          <w:sz w:val="24"/>
          <w:szCs w:val="24"/>
          <w:rtl/>
        </w:rPr>
        <w:t>קרי לטענתה יש להוסיף להכנסתה הממוצעת עוד 250-200 ₪ לחודש נטו. בחינת תלושי המשכורת שצירפה האם להרצאת הפרטים בין החודשים 11/2020-10/2021 מעלים כי ממוצע השתכרותה הוא 5,658 ₪.</w:t>
      </w:r>
    </w:p>
    <w:p w:rsidR="00810072" w:rsidRDefault="00810072" w:rsidP="00810072">
      <w:pPr>
        <w:pStyle w:val="ad"/>
        <w:rPr>
          <w:rFonts w:ascii="David" w:eastAsia="Times New Roman" w:hAnsi="David" w:cs="David"/>
          <w:sz w:val="24"/>
          <w:szCs w:val="24"/>
        </w:rPr>
      </w:pPr>
    </w:p>
    <w:p w:rsidR="00810072" w:rsidRDefault="00810510" w:rsidP="00810072">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t>האם</w:t>
      </w:r>
      <w:r>
        <w:rPr>
          <w:rFonts w:ascii="David" w:eastAsia="Times New Roman" w:hAnsi="David" w:cs="David"/>
          <w:sz w:val="24"/>
          <w:szCs w:val="24"/>
          <w:rtl/>
        </w:rPr>
        <w:t xml:space="preserve"> הכחישה בדיון ההוכחות כי היא עובדת בתחום של </w:t>
      </w:r>
      <w:r w:rsidR="00591A5D">
        <w:rPr>
          <w:rFonts w:ascii="David" w:eastAsia="Times New Roman" w:hAnsi="David" w:cs="David" w:hint="cs"/>
          <w:sz w:val="24"/>
          <w:szCs w:val="24"/>
          <w:rtl/>
        </w:rPr>
        <w:t>***</w:t>
      </w:r>
      <w:r>
        <w:rPr>
          <w:rFonts w:ascii="David" w:eastAsia="Times New Roman" w:hAnsi="David" w:cs="David"/>
          <w:sz w:val="24"/>
          <w:szCs w:val="24"/>
          <w:rtl/>
        </w:rPr>
        <w:t xml:space="preserve"> והשיבה כי לא הצליחה לשלב בין עבודתה הקבועה כשכירה לעצמאית בתחום זה ולטענתה גם בשל זמני השהות המועטים של האב עם הקטינות (ראו: פרוט' מיום 24.11.22, עמ' 13 שורות 12-18).</w:t>
      </w:r>
    </w:p>
    <w:p w:rsidR="00810072" w:rsidRDefault="00810072" w:rsidP="00810072">
      <w:pPr>
        <w:pStyle w:val="ad"/>
        <w:rPr>
          <w:rFonts w:ascii="David" w:eastAsia="Times New Roman" w:hAnsi="David" w:cs="David"/>
          <w:sz w:val="24"/>
          <w:szCs w:val="24"/>
        </w:rPr>
      </w:pPr>
    </w:p>
    <w:p w:rsidR="00810072" w:rsidRDefault="00810510" w:rsidP="00810072">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האם נשאלה בחקירתה לגבי ביצוע עבודות פרטיות ונשאלה על הצעות מחיר שהציעה ללקוחות בתחום </w:t>
      </w:r>
      <w:r w:rsidR="00591A5D">
        <w:rPr>
          <w:rFonts w:ascii="David" w:eastAsia="Times New Roman" w:hAnsi="David" w:cs="David" w:hint="cs"/>
          <w:sz w:val="24"/>
          <w:szCs w:val="24"/>
          <w:rtl/>
        </w:rPr>
        <w:t>***</w:t>
      </w:r>
      <w:r>
        <w:rPr>
          <w:rFonts w:ascii="David" w:eastAsia="Times New Roman" w:hAnsi="David" w:cs="David"/>
          <w:sz w:val="24"/>
          <w:szCs w:val="24"/>
          <w:rtl/>
        </w:rPr>
        <w:t>:</w:t>
      </w:r>
    </w:p>
    <w:p w:rsidR="00810072" w:rsidRDefault="00810510" w:rsidP="00810072">
      <w:pPr>
        <w:pStyle w:val="ad"/>
        <w:spacing w:line="360" w:lineRule="auto"/>
        <w:ind w:left="567"/>
        <w:jc w:val="both"/>
        <w:rPr>
          <w:rFonts w:ascii="David" w:eastAsia="David" w:hAnsi="David" w:cs="David"/>
          <w:b/>
          <w:bCs/>
          <w:sz w:val="24"/>
          <w:szCs w:val="24"/>
          <w:lang w:eastAsia="he-IL"/>
        </w:rPr>
      </w:pPr>
      <w:r>
        <w:rPr>
          <w:rFonts w:ascii="David" w:eastAsia="David" w:hAnsi="David" w:cs="David"/>
          <w:b/>
          <w:bCs/>
          <w:sz w:val="24"/>
          <w:szCs w:val="24"/>
          <w:rtl/>
          <w:lang w:eastAsia="he-IL"/>
        </w:rPr>
        <w:t xml:space="preserve">"עו"ד רווח: [..]האם את קיבלת עבודה בנושא של </w:t>
      </w:r>
      <w:r w:rsidR="00591A5D">
        <w:rPr>
          <w:rFonts w:ascii="David" w:eastAsia="David" w:hAnsi="David" w:cs="David" w:hint="cs"/>
          <w:b/>
          <w:bCs/>
          <w:sz w:val="24"/>
          <w:szCs w:val="24"/>
          <w:rtl/>
          <w:lang w:eastAsia="he-IL"/>
        </w:rPr>
        <w:t>***</w:t>
      </w:r>
      <w:r>
        <w:rPr>
          <w:rFonts w:ascii="David" w:eastAsia="David" w:hAnsi="David" w:cs="David"/>
          <w:b/>
          <w:bCs/>
          <w:sz w:val="24"/>
          <w:szCs w:val="24"/>
          <w:rtl/>
          <w:lang w:eastAsia="he-IL"/>
        </w:rPr>
        <w:t xml:space="preserve">בחנות </w:t>
      </w:r>
      <w:r w:rsidR="00591A5D">
        <w:rPr>
          <w:rFonts w:ascii="David" w:eastAsia="David" w:hAnsi="David" w:cs="David" w:hint="cs"/>
          <w:b/>
          <w:bCs/>
          <w:sz w:val="24"/>
          <w:szCs w:val="24"/>
          <w:rtl/>
          <w:lang w:eastAsia="he-IL"/>
        </w:rPr>
        <w:t>***</w:t>
      </w:r>
      <w:r>
        <w:rPr>
          <w:rFonts w:ascii="David" w:eastAsia="David" w:hAnsi="David" w:cs="David"/>
          <w:b/>
          <w:bCs/>
          <w:sz w:val="24"/>
          <w:szCs w:val="24"/>
          <w:rtl/>
          <w:lang w:eastAsia="he-IL"/>
        </w:rPr>
        <w:t>ב</w:t>
      </w:r>
      <w:r w:rsidR="00591A5D">
        <w:rPr>
          <w:rFonts w:ascii="David" w:eastAsia="David" w:hAnsi="David" w:cs="David" w:hint="cs"/>
          <w:b/>
          <w:bCs/>
          <w:sz w:val="24"/>
          <w:szCs w:val="24"/>
          <w:rtl/>
          <w:lang w:eastAsia="he-IL"/>
        </w:rPr>
        <w:t>***</w:t>
      </w:r>
      <w:r>
        <w:rPr>
          <w:rFonts w:ascii="David" w:eastAsia="David" w:hAnsi="David" w:cs="David"/>
          <w:b/>
          <w:bCs/>
          <w:sz w:val="24"/>
          <w:szCs w:val="24"/>
          <w:rtl/>
          <w:lang w:eastAsia="he-IL"/>
        </w:rPr>
        <w:t>?</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העדה, גב' </w:t>
      </w:r>
      <w:r w:rsidR="00591A5D">
        <w:rPr>
          <w:rFonts w:ascii="David" w:eastAsia="David" w:hAnsi="David" w:cs="David" w:hint="cs"/>
          <w:b/>
          <w:bCs/>
          <w:sz w:val="24"/>
          <w:szCs w:val="24"/>
          <w:rtl/>
          <w:lang w:eastAsia="he-IL"/>
        </w:rPr>
        <w:t>***</w:t>
      </w:r>
      <w:r>
        <w:rPr>
          <w:rFonts w:ascii="David" w:eastAsia="David" w:hAnsi="David" w:cs="David"/>
          <w:b/>
          <w:bCs/>
          <w:sz w:val="24"/>
          <w:szCs w:val="24"/>
          <w:rtl/>
          <w:lang w:eastAsia="he-IL"/>
        </w:rPr>
        <w:t>: מה זה? תראי לי את זה.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בבקשה אני מראה לך. בואי תקריאי לביהמ"ש את הצעת המחיר שאת עובדת ב</w:t>
      </w:r>
      <w:r w:rsidR="00591A5D">
        <w:rPr>
          <w:rFonts w:ascii="David" w:eastAsia="David" w:hAnsi="David" w:cs="David" w:hint="cs"/>
          <w:b/>
          <w:bCs/>
          <w:sz w:val="24"/>
          <w:szCs w:val="24"/>
          <w:rtl/>
          <w:lang w:eastAsia="he-IL"/>
        </w:rPr>
        <w:t>***</w:t>
      </w:r>
      <w:r>
        <w:rPr>
          <w:rFonts w:ascii="David" w:eastAsia="David" w:hAnsi="David" w:cs="David"/>
          <w:b/>
          <w:bCs/>
          <w:sz w:val="24"/>
          <w:szCs w:val="24"/>
          <w:rtl/>
          <w:lang w:eastAsia="he-IL"/>
        </w:rPr>
        <w:t>.</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ת: נכון. זה הצעת מחיר שהגשתי עבור עבודה ולא קיבלתי אותה. היא הייתה אמורה להיפתח, המקום הזה היה אמור להיפתח באולם אירועים בשם </w:t>
      </w:r>
      <w:r w:rsidR="00591A5D">
        <w:rPr>
          <w:rFonts w:ascii="David" w:eastAsia="David" w:hAnsi="David" w:cs="David" w:hint="cs"/>
          <w:b/>
          <w:bCs/>
          <w:sz w:val="24"/>
          <w:szCs w:val="24"/>
          <w:rtl/>
          <w:lang w:eastAsia="he-IL"/>
        </w:rPr>
        <w:t>***</w:t>
      </w:r>
      <w:r>
        <w:rPr>
          <w:rFonts w:ascii="David" w:eastAsia="David" w:hAnsi="David" w:cs="David"/>
          <w:b/>
          <w:bCs/>
          <w:sz w:val="24"/>
          <w:szCs w:val="24"/>
          <w:rtl/>
          <w:lang w:eastAsia="he-IL"/>
        </w:rPr>
        <w:t xml:space="preserve">. בגלל שצפוי להרוס את המקום, הלקוח ביטל את זה. לא עשיתי את העבודה הזאת. בבקשה. (מדברים ביחד).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מה הייתה הצעת המחיר כאן?</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14,000 לא כולל מע"מ.</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ואת לא קיבלת את העבודה.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לא זה לא קרה,</w:t>
      </w:r>
    </w:p>
    <w:p w:rsidR="00810072" w:rsidRDefault="00810510" w:rsidP="00810072">
      <w:pPr>
        <w:pStyle w:val="ad"/>
        <w:spacing w:line="360" w:lineRule="auto"/>
        <w:ind w:left="567"/>
        <w:jc w:val="both"/>
        <w:rPr>
          <w:rFonts w:ascii="David" w:eastAsia="David" w:hAnsi="David" w:cs="David"/>
          <w:b/>
          <w:bCs/>
          <w:sz w:val="24"/>
          <w:szCs w:val="24"/>
          <w:rtl/>
          <w:lang w:eastAsia="he-IL"/>
        </w:rPr>
      </w:pPr>
      <w:r w:rsidRPr="00810510">
        <w:rPr>
          <w:rFonts w:ascii="David" w:eastAsia="David" w:hAnsi="David" w:cs="David"/>
          <w:b/>
          <w:bCs/>
          <w:sz w:val="24"/>
          <w:szCs w:val="24"/>
          <w:rtl/>
          <w:lang w:eastAsia="he-IL"/>
        </w:rPr>
        <w:t>ש: אני רוצה להציג הצעת מחיר נוספת ל</w:t>
      </w:r>
      <w:r w:rsidR="00591A5D" w:rsidRPr="00810510">
        <w:rPr>
          <w:rFonts w:ascii="David" w:eastAsia="David" w:hAnsi="David" w:cs="David"/>
          <w:b/>
          <w:bCs/>
          <w:sz w:val="24"/>
          <w:szCs w:val="24"/>
          <w:rtl/>
          <w:lang w:eastAsia="he-IL"/>
        </w:rPr>
        <w:t>***</w:t>
      </w:r>
      <w:r w:rsidRPr="00810510">
        <w:rPr>
          <w:rFonts w:ascii="David" w:eastAsia="David" w:hAnsi="David" w:cs="David"/>
          <w:b/>
          <w:bCs/>
          <w:sz w:val="24"/>
          <w:szCs w:val="24"/>
          <w:rtl/>
          <w:lang w:eastAsia="he-IL"/>
        </w:rPr>
        <w:t>. תוכנית דירה, תוכנית חשמל, אינסטלציה, מיזוג אוויר ב4,000 ₪. האם גברתי מזהה את המסמך?</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ת: אני מזהה את המסמך. יש כאן גם תאריך מ2018 שעוד חייתי עם </w:t>
      </w:r>
      <w:r w:rsidR="00591A5D">
        <w:rPr>
          <w:rFonts w:ascii="David" w:eastAsia="David" w:hAnsi="David" w:cs="David" w:hint="cs"/>
          <w:b/>
          <w:bCs/>
          <w:sz w:val="24"/>
          <w:szCs w:val="24"/>
          <w:rtl/>
          <w:lang w:eastAsia="he-IL"/>
        </w:rPr>
        <w:t>**</w:t>
      </w:r>
      <w:r>
        <w:rPr>
          <w:rFonts w:ascii="David" w:eastAsia="David" w:hAnsi="David" w:cs="David"/>
          <w:b/>
          <w:bCs/>
          <w:sz w:val="24"/>
          <w:szCs w:val="24"/>
          <w:rtl/>
          <w:lang w:eastAsia="he-IL"/>
        </w:rPr>
        <w:t>. הדבר הזה לא קרה, לא יצא. הגשתי עוד הרבה הצעות מחיר, שום דבר לא, (מדברים ביחד)".</w:t>
      </w:r>
    </w:p>
    <w:p w:rsidR="00810072" w:rsidRDefault="00810510" w:rsidP="00810072">
      <w:pPr>
        <w:pStyle w:val="ad"/>
        <w:spacing w:line="360" w:lineRule="auto"/>
        <w:ind w:left="567"/>
        <w:jc w:val="both"/>
        <w:rPr>
          <w:rFonts w:ascii="David" w:eastAsia="Times New Roman" w:hAnsi="David" w:cs="David"/>
          <w:sz w:val="24"/>
          <w:szCs w:val="24"/>
          <w:rtl/>
        </w:rPr>
      </w:pPr>
      <w:r>
        <w:rPr>
          <w:rFonts w:ascii="David" w:eastAsia="Times New Roman" w:hAnsi="David" w:cs="David"/>
          <w:sz w:val="24"/>
          <w:szCs w:val="24"/>
          <w:rtl/>
        </w:rPr>
        <w:t>(ראו: פרוט' מיום 24.11.2022, עמ' 15, שורות 16-33).</w:t>
      </w:r>
    </w:p>
    <w:p w:rsidR="00810072" w:rsidRDefault="00810072" w:rsidP="00810072">
      <w:pPr>
        <w:pStyle w:val="ad"/>
        <w:spacing w:line="360" w:lineRule="auto"/>
        <w:ind w:left="567"/>
        <w:jc w:val="both"/>
        <w:rPr>
          <w:rFonts w:ascii="David" w:eastAsia="Times New Roman" w:hAnsi="David" w:cs="David"/>
          <w:sz w:val="24"/>
          <w:szCs w:val="24"/>
          <w:rtl/>
        </w:rPr>
      </w:pPr>
    </w:p>
    <w:p w:rsidR="00810072" w:rsidRDefault="00810510" w:rsidP="00810072">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בהמשך החקירה אישרה </w:t>
      </w:r>
      <w:r>
        <w:rPr>
          <w:rFonts w:ascii="David" w:eastAsia="Times New Roman" w:hAnsi="David" w:cs="David"/>
          <w:b/>
          <w:bCs/>
          <w:sz w:val="24"/>
          <w:szCs w:val="24"/>
          <w:rtl/>
        </w:rPr>
        <w:t>התובעת</w:t>
      </w:r>
      <w:r>
        <w:rPr>
          <w:rFonts w:ascii="David" w:eastAsia="Times New Roman" w:hAnsi="David" w:cs="David"/>
          <w:sz w:val="24"/>
          <w:szCs w:val="24"/>
          <w:rtl/>
        </w:rPr>
        <w:t xml:space="preserve"> כי עשתה ניסיון לעבוד בתחום </w:t>
      </w:r>
      <w:r w:rsidR="00591A5D">
        <w:rPr>
          <w:rFonts w:ascii="David" w:eastAsia="Times New Roman" w:hAnsi="David" w:cs="David"/>
          <w:sz w:val="24"/>
          <w:szCs w:val="24"/>
          <w:rtl/>
        </w:rPr>
        <w:t>ה</w:t>
      </w:r>
      <w:r w:rsidR="00591A5D">
        <w:rPr>
          <w:rFonts w:ascii="David" w:eastAsia="Times New Roman" w:hAnsi="David" w:cs="David" w:hint="cs"/>
          <w:sz w:val="24"/>
          <w:szCs w:val="24"/>
          <w:rtl/>
        </w:rPr>
        <w:t>***</w:t>
      </w:r>
      <w:r w:rsidR="00591A5D">
        <w:rPr>
          <w:rFonts w:ascii="David" w:eastAsia="Times New Roman" w:hAnsi="David" w:cs="David"/>
          <w:sz w:val="24"/>
          <w:szCs w:val="24"/>
          <w:rtl/>
        </w:rPr>
        <w:t xml:space="preserve"> </w:t>
      </w:r>
      <w:r>
        <w:rPr>
          <w:rFonts w:ascii="David" w:eastAsia="Times New Roman" w:hAnsi="David" w:cs="David"/>
          <w:sz w:val="24"/>
          <w:szCs w:val="24"/>
          <w:rtl/>
        </w:rPr>
        <w:t>בעת נישואי הצדדים וציינה כי היא מקווה שעוד תצליח לשלב זאת. בהמשך אישרה את ההוצאות שהובאו על ידי הנתבע לצורך העסק הזה וכן חלק מהעבודות שטען הנתבע כי ביצעה (ראו: פרוט' מיום 24.11.22 עמ' 17 שורות 6-33, עמ' 18 שורות 1-17).</w:t>
      </w:r>
    </w:p>
    <w:p w:rsidR="00810072" w:rsidRDefault="00810072" w:rsidP="00810072">
      <w:pPr>
        <w:pStyle w:val="ad"/>
        <w:spacing w:line="360" w:lineRule="auto"/>
        <w:ind w:left="567"/>
        <w:jc w:val="both"/>
        <w:rPr>
          <w:rFonts w:ascii="David" w:eastAsia="Times New Roman" w:hAnsi="David" w:cs="David"/>
          <w:sz w:val="24"/>
          <w:szCs w:val="24"/>
        </w:rPr>
      </w:pPr>
    </w:p>
    <w:p w:rsidR="00810072" w:rsidRDefault="00810510" w:rsidP="00810072">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בדיון ההוכחות ציינה כי ממוצע השתכרותה הוא בין 5,000-6,000 ש"ח נטו לחודש. (ראו: פרוט' מיום 24.11.22, עמ' 14 שורות 10-21).</w:t>
      </w:r>
    </w:p>
    <w:p w:rsidR="00810072" w:rsidRDefault="00810072" w:rsidP="00810072">
      <w:pPr>
        <w:pStyle w:val="ad"/>
        <w:rPr>
          <w:rFonts w:ascii="David" w:eastAsia="Times New Roman" w:hAnsi="David" w:cs="David"/>
          <w:sz w:val="24"/>
          <w:szCs w:val="24"/>
        </w:rPr>
      </w:pPr>
    </w:p>
    <w:p w:rsidR="00810072" w:rsidRDefault="00810510" w:rsidP="00810072">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לאחר בחינת ראיות הצדדים, תלושי המשכורת שצורפו על ידי התובעת וכן החקירה בהיבט של העבודות הנוספות </w:t>
      </w:r>
      <w:r>
        <w:rPr>
          <w:rFonts w:ascii="David" w:eastAsia="Times New Roman" w:hAnsi="David" w:cs="David"/>
          <w:b/>
          <w:bCs/>
          <w:sz w:val="24"/>
          <w:szCs w:val="24"/>
          <w:rtl/>
        </w:rPr>
        <w:t xml:space="preserve">אני קובעת כי הכנסתה הממוצעת הכוללת של התובעת (הן מעבודתה כשכירה והן מעבודות נוספות בפרט </w:t>
      </w:r>
      <w:r w:rsidR="00852467">
        <w:rPr>
          <w:rFonts w:ascii="David" w:eastAsia="Times New Roman" w:hAnsi="David" w:cs="David" w:hint="cs"/>
          <w:b/>
          <w:bCs/>
          <w:sz w:val="24"/>
          <w:szCs w:val="24"/>
          <w:rtl/>
        </w:rPr>
        <w:t>***</w:t>
      </w:r>
      <w:r>
        <w:rPr>
          <w:rFonts w:ascii="David" w:eastAsia="Times New Roman" w:hAnsi="David" w:cs="David"/>
          <w:b/>
          <w:bCs/>
          <w:sz w:val="24"/>
          <w:szCs w:val="24"/>
          <w:rtl/>
        </w:rPr>
        <w:t>) הינה בסך של 6,500 ₪ בממוצע לחודש</w:t>
      </w:r>
      <w:r>
        <w:rPr>
          <w:rFonts w:ascii="David" w:eastAsia="Times New Roman" w:hAnsi="David" w:cs="David"/>
          <w:sz w:val="24"/>
          <w:szCs w:val="24"/>
          <w:rtl/>
        </w:rPr>
        <w:t>. שוכנעתי כי לתובעת פוטנציאל השתכרות גם מה</w:t>
      </w:r>
      <w:r w:rsidR="00852467">
        <w:rPr>
          <w:rFonts w:ascii="David" w:eastAsia="Times New Roman" w:hAnsi="David" w:cs="David" w:hint="cs"/>
          <w:sz w:val="24"/>
          <w:szCs w:val="24"/>
          <w:rtl/>
        </w:rPr>
        <w:t xml:space="preserve">*** </w:t>
      </w:r>
      <w:r>
        <w:rPr>
          <w:rFonts w:ascii="David" w:eastAsia="Times New Roman" w:hAnsi="David" w:cs="David"/>
          <w:sz w:val="24"/>
          <w:szCs w:val="24"/>
          <w:rtl/>
        </w:rPr>
        <w:t xml:space="preserve">וכי מדובר בעבודה שהתובעת יכולה בקלות לעשות מביתה ובשעות גמישות. בהרצאת פרטים התובעת אישרה כי עשתה מספר עבודות אולם מחקירתה הרושם כי היא המעיטה מהיקף זה. </w:t>
      </w:r>
    </w:p>
    <w:p w:rsidR="00810072" w:rsidRDefault="00810072" w:rsidP="00810072">
      <w:pPr>
        <w:pStyle w:val="ad"/>
        <w:spacing w:line="360" w:lineRule="auto"/>
        <w:ind w:left="567"/>
        <w:jc w:val="both"/>
        <w:rPr>
          <w:rFonts w:ascii="David" w:eastAsia="Times New Roman" w:hAnsi="David" w:cs="David"/>
          <w:sz w:val="24"/>
          <w:szCs w:val="24"/>
          <w:highlight w:val="yellow"/>
        </w:rPr>
      </w:pPr>
    </w:p>
    <w:p w:rsidR="00810072" w:rsidRDefault="00810510" w:rsidP="00810072">
      <w:pPr>
        <w:pStyle w:val="ad"/>
        <w:numPr>
          <w:ilvl w:val="0"/>
          <w:numId w:val="1"/>
        </w:numPr>
        <w:spacing w:after="0" w:line="360" w:lineRule="auto"/>
        <w:jc w:val="both"/>
        <w:rPr>
          <w:rFonts w:ascii="David" w:eastAsia="Times New Roman" w:hAnsi="David" w:cs="David"/>
          <w:b/>
          <w:bCs/>
          <w:sz w:val="24"/>
          <w:szCs w:val="24"/>
        </w:rPr>
      </w:pPr>
      <w:r>
        <w:rPr>
          <w:rFonts w:ascii="David" w:eastAsia="Times New Roman" w:hAnsi="David" w:cs="David"/>
          <w:b/>
          <w:bCs/>
          <w:sz w:val="24"/>
          <w:szCs w:val="24"/>
          <w:rtl/>
        </w:rPr>
        <w:t xml:space="preserve">האם צירפה חוזה שכירות לכתב התביעה ממנו עולה כי היא משלמת שכירות בסך של 3,700 ₪ לחודש. </w:t>
      </w:r>
    </w:p>
    <w:p w:rsidR="00810072" w:rsidRDefault="00810072" w:rsidP="00810072">
      <w:pPr>
        <w:pStyle w:val="ad"/>
        <w:spacing w:line="360" w:lineRule="auto"/>
        <w:ind w:left="567"/>
        <w:jc w:val="both"/>
        <w:rPr>
          <w:rFonts w:ascii="David" w:eastAsia="Times New Roman" w:hAnsi="David" w:cs="David"/>
          <w:b/>
          <w:bCs/>
          <w:sz w:val="24"/>
          <w:szCs w:val="24"/>
        </w:rPr>
      </w:pPr>
    </w:p>
    <w:p w:rsidR="00810072" w:rsidRDefault="00810510" w:rsidP="00810072">
      <w:pPr>
        <w:pStyle w:val="ad"/>
        <w:numPr>
          <w:ilvl w:val="0"/>
          <w:numId w:val="1"/>
        </w:numPr>
        <w:spacing w:after="0" w:line="360" w:lineRule="auto"/>
        <w:jc w:val="both"/>
        <w:rPr>
          <w:rFonts w:ascii="David" w:eastAsia="Times New Roman" w:hAnsi="David" w:cs="David"/>
          <w:b/>
          <w:bCs/>
          <w:sz w:val="24"/>
          <w:szCs w:val="24"/>
        </w:rPr>
      </w:pPr>
      <w:r>
        <w:rPr>
          <w:rFonts w:ascii="David" w:eastAsia="Times New Roman" w:hAnsi="David" w:cs="David"/>
          <w:b/>
          <w:bCs/>
          <w:sz w:val="24"/>
          <w:szCs w:val="24"/>
          <w:rtl/>
        </w:rPr>
        <w:t xml:space="preserve">אשר על כן הכנסתה הממוצעת של התובעת היא 6,500 ₪ נטו בחודש, הכנסתה הפנויה (בניכוי שכירות) היא בסך של 2,800 ₪ לחודש. </w:t>
      </w:r>
    </w:p>
    <w:p w:rsidR="00810072" w:rsidRDefault="00810072" w:rsidP="00810072">
      <w:pPr>
        <w:spacing w:line="360" w:lineRule="auto"/>
        <w:ind w:right="-142"/>
        <w:jc w:val="both"/>
        <w:rPr>
          <w:rFonts w:ascii="David" w:hAnsi="David"/>
          <w:b/>
          <w:color w:val="FF0000"/>
        </w:rPr>
      </w:pPr>
    </w:p>
    <w:p w:rsidR="00810072" w:rsidRDefault="00810510" w:rsidP="00810072">
      <w:pPr>
        <w:spacing w:line="360" w:lineRule="auto"/>
        <w:ind w:right="567"/>
        <w:jc w:val="both"/>
        <w:rPr>
          <w:rFonts w:ascii="David" w:hAnsi="David"/>
          <w:b/>
          <w:bCs/>
          <w:u w:val="single"/>
          <w:rtl/>
        </w:rPr>
      </w:pPr>
      <w:r>
        <w:rPr>
          <w:rFonts w:ascii="David" w:hAnsi="David"/>
          <w:b/>
          <w:bCs/>
          <w:u w:val="single"/>
          <w:rtl/>
        </w:rPr>
        <w:t>הכנסות האב</w:t>
      </w:r>
    </w:p>
    <w:p w:rsidR="00810072" w:rsidRDefault="00810072" w:rsidP="00810072">
      <w:pPr>
        <w:spacing w:line="360" w:lineRule="auto"/>
        <w:jc w:val="both"/>
        <w:rPr>
          <w:rFonts w:ascii="David" w:hAnsi="David"/>
        </w:rPr>
      </w:pPr>
    </w:p>
    <w:p w:rsidR="00810072" w:rsidRDefault="00810510" w:rsidP="00810072">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לטענת האם הכתב התביעה</w:t>
      </w:r>
      <w:r>
        <w:rPr>
          <w:rFonts w:ascii="David" w:eastAsia="Times New Roman" w:hAnsi="David" w:cs="David"/>
          <w:sz w:val="24"/>
          <w:szCs w:val="24"/>
          <w:rtl/>
        </w:rPr>
        <w:t xml:space="preserve">, הנתבע עבד ברשת </w:t>
      </w:r>
      <w:r w:rsidR="00852467">
        <w:rPr>
          <w:rFonts w:ascii="David" w:eastAsia="Times New Roman" w:hAnsi="David" w:cs="David" w:hint="cs"/>
          <w:sz w:val="24"/>
          <w:szCs w:val="24"/>
          <w:rtl/>
        </w:rPr>
        <w:t>***</w:t>
      </w:r>
      <w:r w:rsidR="00852467">
        <w:rPr>
          <w:rFonts w:ascii="David" w:eastAsia="Times New Roman" w:hAnsi="David" w:cs="David"/>
          <w:sz w:val="24"/>
          <w:szCs w:val="24"/>
          <w:rtl/>
        </w:rPr>
        <w:t xml:space="preserve"> </w:t>
      </w:r>
      <w:r>
        <w:rPr>
          <w:rFonts w:ascii="David" w:eastAsia="Times New Roman" w:hAnsi="David" w:cs="David"/>
          <w:sz w:val="24"/>
          <w:szCs w:val="24"/>
          <w:rtl/>
        </w:rPr>
        <w:t>"</w:t>
      </w:r>
      <w:r w:rsidR="00852467">
        <w:rPr>
          <w:rFonts w:ascii="David" w:eastAsia="Times New Roman" w:hAnsi="David" w:cs="David" w:hint="cs"/>
          <w:sz w:val="24"/>
          <w:szCs w:val="24"/>
        </w:rPr>
        <w:t>XXXX</w:t>
      </w:r>
      <w:r>
        <w:rPr>
          <w:rFonts w:ascii="David" w:eastAsia="Times New Roman" w:hAnsi="David" w:cs="David"/>
          <w:sz w:val="24"/>
          <w:szCs w:val="24"/>
          <w:rtl/>
        </w:rPr>
        <w:t>" והשתכר בסך של כ-8,000 ₪ לחודש. בנוסף, טוענת כי לאב הכנסה נוספת במזומן מתשרים בסכומים משתנים הנעים בין מאות לאלפי שקלים בהפקדות לחשבון או בשיקים (סעיף 30 לכתב התביעה).</w:t>
      </w:r>
    </w:p>
    <w:p w:rsidR="00810072" w:rsidRDefault="00810072" w:rsidP="00810072">
      <w:pPr>
        <w:pStyle w:val="ad"/>
        <w:spacing w:line="360" w:lineRule="auto"/>
        <w:ind w:left="567"/>
        <w:jc w:val="both"/>
        <w:rPr>
          <w:rFonts w:ascii="David" w:eastAsia="Times New Roman" w:hAnsi="David" w:cs="David"/>
          <w:sz w:val="24"/>
          <w:szCs w:val="24"/>
        </w:rPr>
      </w:pPr>
    </w:p>
    <w:p w:rsidR="00810072" w:rsidRDefault="00810510" w:rsidP="00810072">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בכתב התביעה טוענת האם</w:t>
      </w:r>
      <w:r>
        <w:rPr>
          <w:rFonts w:ascii="David" w:eastAsia="Times New Roman" w:hAnsi="David" w:cs="David"/>
          <w:sz w:val="24"/>
          <w:szCs w:val="24"/>
          <w:rtl/>
        </w:rPr>
        <w:t xml:space="preserve"> כי הנתבע נוסע על רכב מטעם העבודה. הוצאות הרכב הינן על חשבון העבודה.</w:t>
      </w:r>
    </w:p>
    <w:p w:rsidR="00810072" w:rsidRDefault="00810072" w:rsidP="00810072">
      <w:pPr>
        <w:pStyle w:val="ad"/>
        <w:rPr>
          <w:rFonts w:ascii="David" w:eastAsia="Times New Roman" w:hAnsi="David" w:cs="David"/>
          <w:sz w:val="24"/>
          <w:szCs w:val="24"/>
        </w:rPr>
      </w:pPr>
    </w:p>
    <w:p w:rsidR="00810072" w:rsidRDefault="00810510" w:rsidP="00810072">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t>בתצהיר של הרצאת הפרטים טענה האם</w:t>
      </w:r>
      <w:r>
        <w:rPr>
          <w:rFonts w:ascii="David" w:eastAsia="Times New Roman" w:hAnsi="David" w:cs="David"/>
          <w:sz w:val="24"/>
          <w:szCs w:val="24"/>
          <w:rtl/>
        </w:rPr>
        <w:t xml:space="preserve"> כי האב עובד כ-5 שנים בחברת </w:t>
      </w:r>
      <w:r w:rsidR="00852467">
        <w:rPr>
          <w:rFonts w:ascii="David" w:eastAsia="Times New Roman" w:hAnsi="David" w:cs="David" w:hint="cs"/>
          <w:sz w:val="24"/>
          <w:szCs w:val="24"/>
        </w:rPr>
        <w:t>XXXX</w:t>
      </w:r>
      <w:r w:rsidR="00852467">
        <w:rPr>
          <w:rFonts w:ascii="David" w:eastAsia="Times New Roman" w:hAnsi="David" w:cs="David"/>
          <w:sz w:val="24"/>
          <w:szCs w:val="24"/>
          <w:rtl/>
        </w:rPr>
        <w:t xml:space="preserve"> </w:t>
      </w:r>
      <w:r>
        <w:rPr>
          <w:rFonts w:ascii="David" w:eastAsia="Times New Roman" w:hAnsi="David" w:cs="David"/>
          <w:sz w:val="24"/>
          <w:szCs w:val="24"/>
          <w:rtl/>
        </w:rPr>
        <w:t>כ</w:t>
      </w:r>
      <w:r w:rsidR="00852467">
        <w:rPr>
          <w:rFonts w:ascii="David" w:eastAsia="Times New Roman" w:hAnsi="David" w:cs="David" w:hint="cs"/>
          <w:sz w:val="24"/>
          <w:szCs w:val="24"/>
          <w:rtl/>
        </w:rPr>
        <w:t xml:space="preserve">*** </w:t>
      </w:r>
      <w:r>
        <w:rPr>
          <w:rFonts w:ascii="David" w:eastAsia="Times New Roman" w:hAnsi="David" w:cs="David"/>
          <w:sz w:val="24"/>
          <w:szCs w:val="24"/>
          <w:rtl/>
        </w:rPr>
        <w:t xml:space="preserve">ומרוויח כ-8,000 ₪ נטו לחודש. וכן כי יש להוסיף להכנסתו גם תשרים שמתקבלים על בסיס קבוע והיא מעריכה סכום זה בסך נוסף של 4,000 ₪ לחודש. </w:t>
      </w:r>
    </w:p>
    <w:p w:rsidR="00810072" w:rsidRDefault="00810072" w:rsidP="00810072">
      <w:pPr>
        <w:pStyle w:val="ad"/>
        <w:spacing w:after="0" w:line="360" w:lineRule="auto"/>
        <w:ind w:left="567"/>
        <w:jc w:val="both"/>
        <w:rPr>
          <w:rFonts w:ascii="David" w:eastAsia="Times New Roman" w:hAnsi="David" w:cs="David"/>
          <w:sz w:val="24"/>
          <w:szCs w:val="24"/>
        </w:rPr>
      </w:pPr>
    </w:p>
    <w:p w:rsidR="00810072" w:rsidRDefault="00810510" w:rsidP="00810072">
      <w:pPr>
        <w:pStyle w:val="ad"/>
        <w:numPr>
          <w:ilvl w:val="0"/>
          <w:numId w:val="1"/>
        </w:numPr>
        <w:spacing w:after="0" w:line="360" w:lineRule="auto"/>
        <w:jc w:val="both"/>
        <w:rPr>
          <w:rFonts w:eastAsia="Times New Roman" w:cs="David"/>
          <w:sz w:val="24"/>
          <w:szCs w:val="24"/>
        </w:rPr>
      </w:pPr>
      <w:r>
        <w:rPr>
          <w:rFonts w:ascii="David" w:eastAsia="Times New Roman" w:hAnsi="David" w:cs="David"/>
          <w:b/>
          <w:bCs/>
          <w:sz w:val="24"/>
          <w:szCs w:val="24"/>
          <w:rtl/>
        </w:rPr>
        <w:t>לטענת האב בכתב ההגנה</w:t>
      </w:r>
      <w:r>
        <w:rPr>
          <w:rFonts w:ascii="David" w:eastAsia="Times New Roman" w:hAnsi="David" w:cs="David"/>
          <w:sz w:val="24"/>
          <w:szCs w:val="24"/>
          <w:rtl/>
        </w:rPr>
        <w:t>, היה עובד לעיתים כ-"</w:t>
      </w:r>
      <w:r w:rsidR="00852467">
        <w:rPr>
          <w:rFonts w:ascii="David" w:eastAsia="Times New Roman" w:hAnsi="David" w:cs="David" w:hint="cs"/>
          <w:sz w:val="24"/>
          <w:szCs w:val="24"/>
          <w:rtl/>
        </w:rPr>
        <w:t>***</w:t>
      </w:r>
      <w:r>
        <w:rPr>
          <w:rFonts w:ascii="David" w:eastAsia="Times New Roman" w:hAnsi="David" w:cs="David"/>
          <w:sz w:val="24"/>
          <w:szCs w:val="24"/>
          <w:rtl/>
        </w:rPr>
        <w:t xml:space="preserve">" עבור השלמת הכנסה (סעיף 33 לכתב ההגנה). בהמשך ציין כי הוא משתכר בממוצע סך של 8,500 ₪ נטו לחודש, ואף עבר לדירה שכורה קטנה יותר בשל הקושי הכלכלי. </w:t>
      </w:r>
      <w:r>
        <w:rPr>
          <w:rFonts w:eastAsia="Times New Roman" w:cs="David"/>
          <w:sz w:val="24"/>
          <w:szCs w:val="24"/>
          <w:rtl/>
        </w:rPr>
        <w:t xml:space="preserve">לטענת האב בכתב ההגנה, הוצאותיו הן כדלקמן: 3,500 ₪ עבור שכ"ד (צורף הסכם שכירות לכתב ההגנה), 1,000 ₪ עבור הוצאות הדירה בתוספת מחיה ומזון, 1,500 ₪ עבור ביטוחים ואף סכומים שישלם עבור בנותיו בזמן שהייתן אצלו. אולם, לא הציג אסמכתאות לכך מלבד אסמכתא בדבר שכר הדירה. האב מעלה טענות לגבי כושר השתכרותו בשל תאונת דרכים שעבר שמשפיעות לטענתו על כושר השתכרותו וכפי שיפורט להלן. </w:t>
      </w:r>
    </w:p>
    <w:p w:rsidR="00810072" w:rsidRDefault="00810072" w:rsidP="00810072">
      <w:pPr>
        <w:pStyle w:val="ad"/>
        <w:spacing w:line="360" w:lineRule="auto"/>
        <w:ind w:left="567"/>
        <w:jc w:val="both"/>
        <w:rPr>
          <w:rFonts w:eastAsia="Times New Roman" w:cs="David"/>
          <w:sz w:val="24"/>
          <w:szCs w:val="24"/>
        </w:rPr>
      </w:pPr>
    </w:p>
    <w:p w:rsidR="00810072" w:rsidRDefault="00810510" w:rsidP="00810072">
      <w:pPr>
        <w:pStyle w:val="ad"/>
        <w:numPr>
          <w:ilvl w:val="0"/>
          <w:numId w:val="1"/>
        </w:numPr>
        <w:spacing w:after="0" w:line="360" w:lineRule="auto"/>
        <w:jc w:val="both"/>
        <w:rPr>
          <w:rFonts w:eastAsia="Times New Roman" w:cs="David"/>
          <w:sz w:val="24"/>
          <w:szCs w:val="24"/>
        </w:rPr>
      </w:pPr>
      <w:r>
        <w:rPr>
          <w:rFonts w:eastAsia="Times New Roman" w:cs="David"/>
          <w:sz w:val="24"/>
          <w:szCs w:val="24"/>
          <w:rtl/>
        </w:rPr>
        <w:t>בהרצאת פרטים שצורפה לכתב ההגנה עלה מתלושי המשכורת כי ההכנסה הממוצעת הינה 7,881 ₪ נטו בחודש (לא התחשבתי בחודש 4/2020 בו לא הייתה הכנסה).</w:t>
      </w:r>
    </w:p>
    <w:p w:rsidR="00810072" w:rsidRDefault="00810072" w:rsidP="00810072">
      <w:pPr>
        <w:pStyle w:val="ad"/>
        <w:rPr>
          <w:rFonts w:eastAsia="Times New Roman" w:cs="David"/>
          <w:b/>
          <w:bCs/>
          <w:sz w:val="24"/>
          <w:szCs w:val="24"/>
        </w:rPr>
      </w:pPr>
    </w:p>
    <w:p w:rsidR="00810072" w:rsidRDefault="00810510" w:rsidP="00810072">
      <w:pPr>
        <w:pStyle w:val="ad"/>
        <w:numPr>
          <w:ilvl w:val="0"/>
          <w:numId w:val="1"/>
        </w:numPr>
        <w:spacing w:after="0" w:line="360" w:lineRule="auto"/>
        <w:jc w:val="both"/>
        <w:rPr>
          <w:rFonts w:eastAsia="Times New Roman" w:cs="David"/>
          <w:sz w:val="24"/>
          <w:szCs w:val="24"/>
          <w:rtl/>
        </w:rPr>
      </w:pPr>
      <w:r>
        <w:rPr>
          <w:rFonts w:eastAsia="Times New Roman" w:cs="David"/>
          <w:sz w:val="24"/>
          <w:szCs w:val="24"/>
          <w:rtl/>
        </w:rPr>
        <w:t>בהרצאת פרטים שהגיש לקראת דיון ההוכחות ציין את הפרטים הבאים לגבי השתכרותו ולא באופן מלא:</w:t>
      </w:r>
    </w:p>
    <w:p w:rsidR="00810072" w:rsidRDefault="00810072" w:rsidP="00810072">
      <w:pPr>
        <w:pStyle w:val="ad"/>
        <w:rPr>
          <w:rFonts w:eastAsia="Times New Roman" w:cs="David"/>
          <w:b/>
          <w:bCs/>
          <w:sz w:val="24"/>
          <w:szCs w:val="24"/>
        </w:rPr>
      </w:pPr>
    </w:p>
    <w:p w:rsidR="00810072" w:rsidRDefault="00810510" w:rsidP="00810072">
      <w:pPr>
        <w:pStyle w:val="ad"/>
        <w:spacing w:line="360" w:lineRule="auto"/>
        <w:ind w:left="567"/>
        <w:jc w:val="both"/>
        <w:rPr>
          <w:rFonts w:eastAsia="Times New Roman" w:cs="David"/>
          <w:b/>
          <w:bCs/>
          <w:sz w:val="24"/>
          <w:szCs w:val="24"/>
          <w:rtl/>
        </w:rPr>
      </w:pPr>
      <w:r>
        <w:rPr>
          <w:noProof/>
        </w:rPr>
        <w:drawing>
          <wp:inline distT="0" distB="0" distL="0" distR="0">
            <wp:extent cx="3506470" cy="1868805"/>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תמונה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506470" cy="1868805"/>
                    </a:xfrm>
                    <a:prstGeom prst="rect">
                      <a:avLst/>
                    </a:prstGeom>
                    <a:noFill/>
                    <a:ln>
                      <a:noFill/>
                    </a:ln>
                  </pic:spPr>
                </pic:pic>
              </a:graphicData>
            </a:graphic>
          </wp:inline>
        </w:drawing>
      </w:r>
      <w:r>
        <w:t xml:space="preserve"> </w:t>
      </w:r>
      <w:r>
        <w:rPr>
          <w:noProof/>
        </w:rPr>
        <w:drawing>
          <wp:inline distT="0" distB="0" distL="0" distR="0">
            <wp:extent cx="3418840" cy="469265"/>
            <wp:effectExtent l="0" t="0" r="0" b="698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תמונה 6"/>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418840" cy="469265"/>
                    </a:xfrm>
                    <a:prstGeom prst="rect">
                      <a:avLst/>
                    </a:prstGeom>
                    <a:noFill/>
                    <a:ln>
                      <a:noFill/>
                    </a:ln>
                  </pic:spPr>
                </pic:pic>
              </a:graphicData>
            </a:graphic>
          </wp:inline>
        </w:drawing>
      </w:r>
    </w:p>
    <w:p w:rsidR="00810072" w:rsidRDefault="00810072" w:rsidP="00810072">
      <w:pPr>
        <w:pStyle w:val="ad"/>
        <w:spacing w:after="0" w:line="360" w:lineRule="auto"/>
        <w:ind w:left="567"/>
        <w:jc w:val="both"/>
        <w:rPr>
          <w:rFonts w:ascii="David" w:eastAsia="Times New Roman" w:hAnsi="David" w:cs="David"/>
          <w:sz w:val="24"/>
          <w:szCs w:val="24"/>
          <w:rtl/>
        </w:rPr>
      </w:pPr>
    </w:p>
    <w:p w:rsidR="00810072" w:rsidRDefault="00810510" w:rsidP="00810072">
      <w:pPr>
        <w:pStyle w:val="ad"/>
        <w:numPr>
          <w:ilvl w:val="0"/>
          <w:numId w:val="1"/>
        </w:numPr>
        <w:spacing w:line="360" w:lineRule="auto"/>
        <w:jc w:val="both"/>
        <w:rPr>
          <w:rFonts w:ascii="David" w:eastAsia="David" w:hAnsi="David" w:cs="David"/>
          <w:sz w:val="24"/>
          <w:szCs w:val="24"/>
          <w:lang w:eastAsia="he-IL"/>
        </w:rPr>
      </w:pPr>
      <w:r>
        <w:rPr>
          <w:rFonts w:ascii="David" w:eastAsia="David" w:hAnsi="David" w:cs="David"/>
          <w:sz w:val="24"/>
          <w:szCs w:val="24"/>
          <w:rtl/>
          <w:lang w:eastAsia="he-IL"/>
        </w:rPr>
        <w:t xml:space="preserve">בדיקת תלושי השכר שצירף האב להרצאת הפרטים מעלים כי הכנסתו הממוצעת הינה 7,632 ₪ לחודש. </w:t>
      </w:r>
    </w:p>
    <w:p w:rsidR="00810072" w:rsidRDefault="00810072" w:rsidP="00810072">
      <w:pPr>
        <w:pStyle w:val="ad"/>
        <w:spacing w:line="360" w:lineRule="auto"/>
        <w:ind w:left="567"/>
        <w:jc w:val="both"/>
        <w:rPr>
          <w:rFonts w:ascii="David" w:eastAsia="David" w:hAnsi="David" w:cs="David"/>
          <w:sz w:val="24"/>
          <w:szCs w:val="24"/>
          <w:lang w:eastAsia="he-IL"/>
        </w:rPr>
      </w:pPr>
    </w:p>
    <w:p w:rsidR="00810072" w:rsidRDefault="00810510" w:rsidP="00810072">
      <w:pPr>
        <w:pStyle w:val="ad"/>
        <w:numPr>
          <w:ilvl w:val="0"/>
          <w:numId w:val="1"/>
        </w:numPr>
        <w:spacing w:line="360" w:lineRule="auto"/>
        <w:jc w:val="both"/>
        <w:rPr>
          <w:rFonts w:ascii="David" w:eastAsia="David" w:hAnsi="David" w:cs="David"/>
          <w:sz w:val="24"/>
          <w:szCs w:val="24"/>
          <w:lang w:eastAsia="he-IL"/>
        </w:rPr>
      </w:pPr>
      <w:r>
        <w:rPr>
          <w:rFonts w:ascii="David" w:eastAsia="David" w:hAnsi="David" w:cs="David"/>
          <w:b/>
          <w:bCs/>
          <w:sz w:val="24"/>
          <w:szCs w:val="24"/>
          <w:rtl/>
          <w:lang w:eastAsia="he-IL"/>
        </w:rPr>
        <w:t>לטענת האם בסיכומיה</w:t>
      </w:r>
      <w:r>
        <w:rPr>
          <w:rFonts w:ascii="David" w:eastAsia="David" w:hAnsi="David" w:cs="David"/>
          <w:sz w:val="24"/>
          <w:szCs w:val="24"/>
          <w:rtl/>
          <w:lang w:eastAsia="he-IL"/>
        </w:rPr>
        <w:t xml:space="preserve">, נראה כי בחברת </w:t>
      </w:r>
      <w:r w:rsidR="00852467">
        <w:rPr>
          <w:rFonts w:ascii="David" w:eastAsia="David" w:hAnsi="David" w:cs="David" w:hint="cs"/>
          <w:sz w:val="24"/>
          <w:szCs w:val="24"/>
          <w:lang w:eastAsia="he-IL"/>
        </w:rPr>
        <w:t>XXX</w:t>
      </w:r>
      <w:r w:rsidR="00852467">
        <w:rPr>
          <w:rFonts w:ascii="David" w:eastAsia="David" w:hAnsi="David" w:cs="David"/>
          <w:sz w:val="24"/>
          <w:szCs w:val="24"/>
          <w:rtl/>
          <w:lang w:eastAsia="he-IL"/>
        </w:rPr>
        <w:t xml:space="preserve"> </w:t>
      </w:r>
      <w:r>
        <w:rPr>
          <w:rFonts w:ascii="David" w:eastAsia="David" w:hAnsi="David" w:cs="David"/>
          <w:sz w:val="24"/>
          <w:szCs w:val="24"/>
          <w:rtl/>
          <w:lang w:eastAsia="he-IL"/>
        </w:rPr>
        <w:t>הוא הרוויח</w:t>
      </w:r>
      <w:bookmarkStart w:id="0" w:name="_ETM_Q_4758751"/>
      <w:bookmarkEnd w:id="0"/>
      <w:r>
        <w:rPr>
          <w:rFonts w:ascii="David" w:eastAsia="David" w:hAnsi="David" w:cs="David"/>
          <w:sz w:val="24"/>
          <w:szCs w:val="24"/>
          <w:rtl/>
          <w:lang w:eastAsia="he-IL"/>
        </w:rPr>
        <w:t xml:space="preserve"> 7,000 ₪ נטו. הנתבע אף אישר כי יש לו שימוש </w:t>
      </w:r>
      <w:bookmarkStart w:id="1" w:name="_ETM_Q_4765194"/>
      <w:bookmarkEnd w:id="1"/>
      <w:r>
        <w:rPr>
          <w:rFonts w:ascii="David" w:eastAsia="David" w:hAnsi="David" w:cs="David"/>
          <w:sz w:val="24"/>
          <w:szCs w:val="24"/>
          <w:rtl/>
          <w:lang w:eastAsia="he-IL"/>
        </w:rPr>
        <w:t xml:space="preserve">ברכב של חברת </w:t>
      </w:r>
      <w:r w:rsidR="00852467">
        <w:rPr>
          <w:rFonts w:ascii="David" w:eastAsia="David" w:hAnsi="David" w:cs="David" w:hint="cs"/>
          <w:sz w:val="24"/>
          <w:szCs w:val="24"/>
          <w:lang w:eastAsia="he-IL"/>
        </w:rPr>
        <w:t>XXX</w:t>
      </w:r>
      <w:r w:rsidR="00852467">
        <w:rPr>
          <w:rFonts w:ascii="David" w:eastAsia="David" w:hAnsi="David" w:cs="David"/>
          <w:sz w:val="24"/>
          <w:szCs w:val="24"/>
          <w:rtl/>
          <w:lang w:eastAsia="he-IL"/>
        </w:rPr>
        <w:t xml:space="preserve"> </w:t>
      </w:r>
      <w:r>
        <w:rPr>
          <w:rFonts w:ascii="David" w:eastAsia="David" w:hAnsi="David" w:cs="David"/>
          <w:sz w:val="24"/>
          <w:szCs w:val="24"/>
          <w:rtl/>
          <w:lang w:eastAsia="he-IL"/>
        </w:rPr>
        <w:t xml:space="preserve">בנוסף שגם לכך יש שווי כספי. </w:t>
      </w:r>
      <w:bookmarkStart w:id="2" w:name="_ETM_Q_4772490"/>
      <w:bookmarkEnd w:id="2"/>
      <w:r>
        <w:rPr>
          <w:rFonts w:ascii="David" w:eastAsia="David" w:hAnsi="David" w:cs="David"/>
          <w:sz w:val="24"/>
          <w:szCs w:val="24"/>
          <w:rtl/>
          <w:lang w:eastAsia="he-IL"/>
        </w:rPr>
        <w:t>כמו כן, הנתבע עצמו הודה שהוא ביצע עבודות פרטיות, מהן</w:t>
      </w:r>
      <w:bookmarkStart w:id="3" w:name="_ETM_Q_4783531"/>
      <w:bookmarkEnd w:id="3"/>
      <w:r>
        <w:rPr>
          <w:rFonts w:ascii="David" w:eastAsia="David" w:hAnsi="David" w:cs="David"/>
          <w:sz w:val="24"/>
          <w:szCs w:val="24"/>
          <w:rtl/>
          <w:lang w:eastAsia="he-IL"/>
        </w:rPr>
        <w:t xml:space="preserve"> הרוויח אלפי שקלים בחודש, הן בעבודות פרטיות בתחום עיסוקו </w:t>
      </w:r>
      <w:r w:rsidR="00852467">
        <w:rPr>
          <w:rFonts w:ascii="David" w:eastAsia="David" w:hAnsi="David" w:cs="David"/>
          <w:sz w:val="24"/>
          <w:szCs w:val="24"/>
          <w:rtl/>
          <w:lang w:eastAsia="he-IL"/>
        </w:rPr>
        <w:t>ב</w:t>
      </w:r>
      <w:r w:rsidR="00852467">
        <w:rPr>
          <w:rFonts w:ascii="David" w:eastAsia="David" w:hAnsi="David" w:cs="David" w:hint="cs"/>
          <w:sz w:val="24"/>
          <w:szCs w:val="24"/>
          <w:lang w:eastAsia="he-IL"/>
        </w:rPr>
        <w:t>XXX</w:t>
      </w:r>
      <w:r w:rsidR="00852467">
        <w:rPr>
          <w:rFonts w:ascii="David" w:eastAsia="David" w:hAnsi="David" w:cs="David"/>
          <w:sz w:val="24"/>
          <w:szCs w:val="24"/>
          <w:rtl/>
          <w:lang w:eastAsia="he-IL"/>
        </w:rPr>
        <w:t xml:space="preserve"> </w:t>
      </w:r>
      <w:r>
        <w:rPr>
          <w:rFonts w:ascii="David" w:eastAsia="David" w:hAnsi="David" w:cs="David"/>
          <w:sz w:val="24"/>
          <w:szCs w:val="24"/>
          <w:rtl/>
          <w:lang w:eastAsia="he-IL"/>
        </w:rPr>
        <w:t xml:space="preserve">והן מטיפים מחברת </w:t>
      </w:r>
      <w:r w:rsidR="00852467">
        <w:rPr>
          <w:rFonts w:ascii="David" w:eastAsia="David" w:hAnsi="David" w:cs="David" w:hint="cs"/>
          <w:sz w:val="24"/>
          <w:szCs w:val="24"/>
          <w:lang w:eastAsia="he-IL"/>
        </w:rPr>
        <w:t>XXX</w:t>
      </w:r>
      <w:r>
        <w:rPr>
          <w:rFonts w:ascii="David" w:eastAsia="David" w:hAnsi="David" w:cs="David"/>
          <w:sz w:val="24"/>
          <w:szCs w:val="24"/>
          <w:rtl/>
          <w:lang w:eastAsia="he-IL"/>
        </w:rPr>
        <w:t xml:space="preserve">, סכומים שעל פי טענת </w:t>
      </w:r>
      <w:bookmarkStart w:id="4" w:name="_ETM_Q_4802917"/>
      <w:bookmarkEnd w:id="4"/>
      <w:r>
        <w:rPr>
          <w:rFonts w:ascii="David" w:eastAsia="David" w:hAnsi="David" w:cs="David"/>
          <w:sz w:val="24"/>
          <w:szCs w:val="24"/>
          <w:rtl/>
          <w:lang w:eastAsia="he-IL"/>
        </w:rPr>
        <w:t>התובעת מגיעים כולם יחדיו ל-12,000 ₪ נטו לחודש, וזה</w:t>
      </w:r>
      <w:bookmarkStart w:id="5" w:name="_ETM_Q_4808584"/>
      <w:bookmarkEnd w:id="5"/>
      <w:r>
        <w:rPr>
          <w:rFonts w:ascii="David" w:eastAsia="David" w:hAnsi="David" w:cs="David"/>
          <w:sz w:val="24"/>
          <w:szCs w:val="24"/>
          <w:rtl/>
          <w:lang w:eastAsia="he-IL"/>
        </w:rPr>
        <w:t xml:space="preserve"> בעצם פוטנציאל הכנסתו. וראה בעניין זה גם את העובדה שבמשך שנה ו-7 </w:t>
      </w:r>
      <w:bookmarkStart w:id="6" w:name="_ETM_Q_4815299"/>
      <w:bookmarkEnd w:id="6"/>
      <w:r>
        <w:rPr>
          <w:rFonts w:ascii="David" w:eastAsia="David" w:hAnsi="David" w:cs="David"/>
          <w:sz w:val="24"/>
          <w:szCs w:val="24"/>
          <w:rtl/>
          <w:lang w:eastAsia="he-IL"/>
        </w:rPr>
        <w:t xml:space="preserve">חודשים המשפחה מפברואר 2019 ועד אוקטובר 2020 הסתמכה בעיקרו </w:t>
      </w:r>
      <w:bookmarkStart w:id="7" w:name="_ETM_Q_4827155"/>
      <w:bookmarkEnd w:id="7"/>
      <w:r>
        <w:rPr>
          <w:rFonts w:ascii="David" w:eastAsia="David" w:hAnsi="David" w:cs="David"/>
          <w:sz w:val="24"/>
          <w:szCs w:val="24"/>
          <w:rtl/>
          <w:lang w:eastAsia="he-IL"/>
        </w:rPr>
        <w:t>על הכנסתו של הנתבע. כמו כן ראה שלצדדים ישנה דירה</w:t>
      </w:r>
      <w:bookmarkStart w:id="8" w:name="_ETM_Q_4848449"/>
      <w:bookmarkEnd w:id="8"/>
      <w:r>
        <w:rPr>
          <w:rFonts w:ascii="David" w:eastAsia="David" w:hAnsi="David" w:cs="David"/>
          <w:sz w:val="24"/>
          <w:szCs w:val="24"/>
          <w:rtl/>
          <w:lang w:eastAsia="he-IL"/>
        </w:rPr>
        <w:t xml:space="preserve"> אשר כעת מוצעת למכירה נוכח צו פירוק שיתוף בהליך</w:t>
      </w:r>
      <w:bookmarkStart w:id="9" w:name="_ETM_Q_4856803"/>
      <w:bookmarkEnd w:id="9"/>
      <w:r>
        <w:rPr>
          <w:rFonts w:ascii="David" w:eastAsia="David" w:hAnsi="David" w:cs="David"/>
          <w:sz w:val="24"/>
          <w:szCs w:val="24"/>
          <w:rtl/>
          <w:lang w:eastAsia="he-IL"/>
        </w:rPr>
        <w:t xml:space="preserve"> מקביל, כאשר הסך שאמור כל אחד מהצדדים לקבל הוא</w:t>
      </w:r>
      <w:bookmarkStart w:id="10" w:name="_ETM_Q_4864067"/>
      <w:bookmarkEnd w:id="10"/>
      <w:r>
        <w:rPr>
          <w:rFonts w:ascii="David" w:eastAsia="David" w:hAnsi="David" w:cs="David"/>
          <w:sz w:val="24"/>
          <w:szCs w:val="24"/>
          <w:rtl/>
          <w:lang w:eastAsia="he-IL"/>
        </w:rPr>
        <w:t xml:space="preserve"> כדי 600 או 650,000 ₪ (עמוד 44 לסיכומים מהפרוטוקול מיום 24.11.2022).</w:t>
      </w:r>
    </w:p>
    <w:p w:rsidR="00810072" w:rsidRDefault="00810072" w:rsidP="00810072">
      <w:pPr>
        <w:pStyle w:val="ad"/>
        <w:rPr>
          <w:rFonts w:ascii="David" w:eastAsia="David" w:hAnsi="David" w:cs="David"/>
          <w:sz w:val="24"/>
          <w:szCs w:val="24"/>
          <w:lang w:eastAsia="he-IL"/>
        </w:rPr>
      </w:pPr>
    </w:p>
    <w:p w:rsidR="00810072" w:rsidRDefault="00810510" w:rsidP="00810072">
      <w:pPr>
        <w:pStyle w:val="ad"/>
        <w:numPr>
          <w:ilvl w:val="0"/>
          <w:numId w:val="1"/>
        </w:numPr>
        <w:spacing w:line="360" w:lineRule="auto"/>
        <w:jc w:val="both"/>
        <w:rPr>
          <w:rFonts w:ascii="David" w:eastAsia="David" w:hAnsi="David" w:cs="David"/>
          <w:b/>
          <w:bCs/>
          <w:sz w:val="24"/>
          <w:szCs w:val="24"/>
          <w:rtl/>
          <w:lang w:eastAsia="he-IL"/>
        </w:rPr>
      </w:pPr>
      <w:r>
        <w:rPr>
          <w:rFonts w:ascii="David" w:eastAsia="David" w:hAnsi="David" w:cs="David"/>
          <w:b/>
          <w:bCs/>
          <w:sz w:val="24"/>
          <w:szCs w:val="24"/>
          <w:rtl/>
          <w:lang w:eastAsia="he-IL"/>
        </w:rPr>
        <w:t>העולה מכך כי הכנסתו של הנתבע הממוצעת הינה בסך של 7,600 ₪ לחודש.</w:t>
      </w:r>
    </w:p>
    <w:p w:rsidR="00810072" w:rsidRDefault="00810072" w:rsidP="00810072">
      <w:pPr>
        <w:pStyle w:val="ad"/>
        <w:rPr>
          <w:rFonts w:ascii="David" w:eastAsia="David" w:hAnsi="David" w:cs="David"/>
          <w:b/>
          <w:bCs/>
          <w:sz w:val="24"/>
          <w:szCs w:val="24"/>
          <w:lang w:eastAsia="he-IL"/>
        </w:rPr>
      </w:pPr>
    </w:p>
    <w:p w:rsidR="00810072" w:rsidRDefault="00810510" w:rsidP="00810072">
      <w:pPr>
        <w:pStyle w:val="ad"/>
        <w:numPr>
          <w:ilvl w:val="0"/>
          <w:numId w:val="1"/>
        </w:numPr>
        <w:spacing w:line="360" w:lineRule="auto"/>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שכר הדירה של הנתבע 3,500 ₪ לחודש. </w:t>
      </w:r>
    </w:p>
    <w:p w:rsidR="00810072" w:rsidRDefault="00810072" w:rsidP="00810072">
      <w:pPr>
        <w:pStyle w:val="ad"/>
        <w:spacing w:after="0" w:line="360" w:lineRule="auto"/>
        <w:ind w:left="567"/>
        <w:jc w:val="both"/>
        <w:rPr>
          <w:rFonts w:ascii="David" w:eastAsia="Times New Roman" w:hAnsi="David" w:cs="David"/>
          <w:sz w:val="24"/>
          <w:szCs w:val="24"/>
        </w:rPr>
      </w:pPr>
    </w:p>
    <w:p w:rsidR="00810072" w:rsidRDefault="00810510" w:rsidP="00810072">
      <w:pPr>
        <w:spacing w:line="360" w:lineRule="auto"/>
        <w:jc w:val="both"/>
        <w:rPr>
          <w:rFonts w:ascii="David" w:hAnsi="David"/>
          <w:b/>
          <w:bCs/>
          <w:u w:val="single"/>
        </w:rPr>
      </w:pPr>
      <w:r>
        <w:rPr>
          <w:rFonts w:ascii="David" w:hAnsi="David"/>
          <w:b/>
          <w:bCs/>
          <w:u w:val="single"/>
          <w:rtl/>
        </w:rPr>
        <w:t>טענת הנתבע כי מצבו הרפואי משפיע על כושר השתכרותו באופן משמעותי</w:t>
      </w:r>
    </w:p>
    <w:p w:rsidR="00810072" w:rsidRDefault="00810072" w:rsidP="00810072">
      <w:pPr>
        <w:spacing w:line="360" w:lineRule="auto"/>
        <w:jc w:val="both"/>
        <w:rPr>
          <w:rFonts w:ascii="David" w:hAnsi="David"/>
          <w:rtl/>
        </w:rPr>
      </w:pPr>
    </w:p>
    <w:p w:rsidR="00810072" w:rsidRDefault="00810510" w:rsidP="00810072">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 xml:space="preserve">לטעת האב </w:t>
      </w:r>
      <w:r>
        <w:rPr>
          <w:rFonts w:ascii="David" w:eastAsia="Times New Roman" w:hAnsi="David" w:cs="David"/>
          <w:sz w:val="24"/>
          <w:szCs w:val="24"/>
          <w:rtl/>
        </w:rPr>
        <w:t>הוא עבר תאונת דרכים ובשל מצבו הרפואי אינו יכול לעבוד. יצויין כי הוא טען טענות שונות ולא עקביות לגבי המועד בו אירעה התאונה. הנתבע צירף אישור מחלה לימים 7/2/2021-12/2/2021 בעקבות התאונה.</w:t>
      </w:r>
    </w:p>
    <w:p w:rsidR="00810072" w:rsidRDefault="00810072" w:rsidP="00810072">
      <w:pPr>
        <w:pStyle w:val="ad"/>
        <w:spacing w:after="0" w:line="360" w:lineRule="auto"/>
        <w:ind w:left="567"/>
        <w:jc w:val="both"/>
        <w:rPr>
          <w:rFonts w:ascii="David" w:eastAsia="Times New Roman" w:hAnsi="David" w:cs="David"/>
          <w:sz w:val="24"/>
          <w:szCs w:val="24"/>
        </w:rPr>
      </w:pPr>
    </w:p>
    <w:p w:rsidR="00810072" w:rsidRDefault="00810510" w:rsidP="00810072">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ביום 23.01.2022</w:t>
      </w:r>
      <w:r>
        <w:rPr>
          <w:rFonts w:ascii="David" w:eastAsia="Times New Roman" w:hAnsi="David" w:cs="David"/>
          <w:sz w:val="24"/>
          <w:szCs w:val="24"/>
          <w:rtl/>
        </w:rPr>
        <w:t xml:space="preserve"> הגיש האב הודעה על שינוי נסיבות מהותי בעקבות תאונת דרכים שעבר שלושה חודשים טרם הגשת הבקשה. כתוצאה מכך,</w:t>
      </w:r>
      <w:r>
        <w:rPr>
          <w:rFonts w:ascii="David" w:eastAsia="Times New Roman" w:hAnsi="David" w:cs="David"/>
          <w:b/>
          <w:bCs/>
          <w:sz w:val="24"/>
          <w:szCs w:val="24"/>
          <w:rtl/>
        </w:rPr>
        <w:t xml:space="preserve"> </w:t>
      </w:r>
      <w:r>
        <w:rPr>
          <w:rFonts w:ascii="David" w:hAnsi="David" w:cs="David"/>
          <w:sz w:val="24"/>
          <w:szCs w:val="24"/>
          <w:rtl/>
        </w:rPr>
        <w:t>לטענתו מצבו הכלכלי קשה והוא נזקק לצורך קיומו ולצורך תשלומי המזונות הזמניים לקחת הלוואות מאחיו.</w:t>
      </w:r>
      <w:r>
        <w:rPr>
          <w:rFonts w:ascii="David" w:hAnsi="David"/>
          <w:sz w:val="24"/>
          <w:szCs w:val="24"/>
          <w:rtl/>
        </w:rPr>
        <w:t xml:space="preserve"> </w:t>
      </w:r>
      <w:r>
        <w:rPr>
          <w:rFonts w:ascii="David" w:eastAsia="Times New Roman" w:hAnsi="David" w:cs="David"/>
          <w:sz w:val="24"/>
          <w:szCs w:val="24"/>
          <w:rtl/>
        </w:rPr>
        <w:t>לטענתו צפוי לקבל סך של 75% מסכום השתכרותו מביטוח לאומי עקב התאונה. אולם, לא צירף אסמכתאות לכך.</w:t>
      </w:r>
    </w:p>
    <w:p w:rsidR="00810072" w:rsidRDefault="00810072" w:rsidP="00810072">
      <w:pPr>
        <w:spacing w:line="360" w:lineRule="auto"/>
        <w:jc w:val="both"/>
        <w:rPr>
          <w:rFonts w:ascii="David" w:eastAsia="David" w:hAnsi="David"/>
          <w:lang w:eastAsia="he-IL"/>
        </w:rPr>
      </w:pPr>
    </w:p>
    <w:p w:rsidR="00810072" w:rsidRDefault="00810510" w:rsidP="00810072">
      <w:pPr>
        <w:pStyle w:val="ad"/>
        <w:numPr>
          <w:ilvl w:val="0"/>
          <w:numId w:val="1"/>
        </w:numPr>
        <w:spacing w:line="360" w:lineRule="auto"/>
        <w:jc w:val="both"/>
        <w:rPr>
          <w:rFonts w:ascii="David" w:eastAsia="David" w:hAnsi="David" w:cs="David"/>
          <w:sz w:val="24"/>
          <w:szCs w:val="24"/>
          <w:lang w:eastAsia="he-IL"/>
        </w:rPr>
      </w:pPr>
      <w:r>
        <w:rPr>
          <w:rFonts w:ascii="David" w:eastAsia="David" w:hAnsi="David" w:cs="David"/>
          <w:b/>
          <w:bCs/>
          <w:sz w:val="24"/>
          <w:szCs w:val="24"/>
          <w:rtl/>
          <w:lang w:eastAsia="he-IL"/>
        </w:rPr>
        <w:t>בחקירתו</w:t>
      </w:r>
      <w:r>
        <w:rPr>
          <w:rFonts w:ascii="David" w:eastAsia="David" w:hAnsi="David" w:cs="David"/>
          <w:sz w:val="24"/>
          <w:szCs w:val="24"/>
          <w:rtl/>
          <w:lang w:eastAsia="he-IL"/>
        </w:rPr>
        <w:t xml:space="preserve"> עומת </w:t>
      </w:r>
      <w:r>
        <w:rPr>
          <w:rFonts w:ascii="David" w:eastAsia="David" w:hAnsi="David" w:cs="David"/>
          <w:b/>
          <w:bCs/>
          <w:sz w:val="24"/>
          <w:szCs w:val="24"/>
          <w:rtl/>
          <w:lang w:eastAsia="he-IL"/>
        </w:rPr>
        <w:t>האב</w:t>
      </w:r>
      <w:r>
        <w:rPr>
          <w:rFonts w:ascii="David" w:eastAsia="David" w:hAnsi="David" w:cs="David"/>
          <w:sz w:val="24"/>
          <w:szCs w:val="24"/>
          <w:rtl/>
          <w:lang w:eastAsia="he-IL"/>
        </w:rPr>
        <w:t xml:space="preserve"> עם טענותיו הסותרות לגבי העדר כושר עבודה או פגיעה בה לעומת המשך עבודתו לאחר מכן. גם תשובותיו לא סיפקו את התמונה המלאה לגבי הפיצויים/ התשלומים / הכספים להם הוא זכאי בשל התאונה:</w:t>
      </w:r>
    </w:p>
    <w:p w:rsidR="00810072" w:rsidRDefault="00810510" w:rsidP="00810072">
      <w:pPr>
        <w:pStyle w:val="ad"/>
        <w:spacing w:line="360" w:lineRule="auto"/>
        <w:ind w:left="567"/>
        <w:jc w:val="both"/>
        <w:rPr>
          <w:rFonts w:ascii="David" w:eastAsia="David" w:hAnsi="David" w:cs="David"/>
          <w:b/>
          <w:bCs/>
          <w:sz w:val="24"/>
          <w:szCs w:val="24"/>
          <w:lang w:eastAsia="he-IL"/>
        </w:rPr>
      </w:pPr>
      <w:r>
        <w:rPr>
          <w:rFonts w:ascii="David" w:eastAsia="David" w:hAnsi="David" w:cs="David"/>
          <w:b/>
          <w:bCs/>
          <w:sz w:val="24"/>
          <w:szCs w:val="24"/>
          <w:rtl/>
          <w:lang w:eastAsia="he-IL"/>
        </w:rPr>
        <w:t>"עו"ד בנימין: שלום. בכתב ההגנה למזונות אתה כותב בעמוד האחרון בסעיף ד' שעברת תאונת דרכים בפברואר 2021 ובגללה ובשל מצבך הרפואי אתה לא יכול לעבוד. אתה רואה?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העד, מר </w:t>
      </w:r>
      <w:r w:rsidR="00852467">
        <w:rPr>
          <w:rFonts w:ascii="David" w:eastAsia="David" w:hAnsi="David" w:cs="David" w:hint="cs"/>
          <w:b/>
          <w:bCs/>
          <w:sz w:val="24"/>
          <w:szCs w:val="24"/>
          <w:rtl/>
          <w:lang w:eastAsia="he-IL"/>
        </w:rPr>
        <w:t>***</w:t>
      </w:r>
      <w:r>
        <w:rPr>
          <w:rFonts w:ascii="David" w:eastAsia="David" w:hAnsi="David" w:cs="David"/>
          <w:b/>
          <w:bCs/>
          <w:sz w:val="24"/>
          <w:szCs w:val="24"/>
          <w:rtl/>
          <w:lang w:eastAsia="he-IL"/>
        </w:rPr>
        <w:t>:</w:t>
      </w:r>
      <w:r>
        <w:rPr>
          <w:rFonts w:ascii="David" w:eastAsia="David" w:hAnsi="David" w:cs="David"/>
          <w:b/>
          <w:bCs/>
          <w:sz w:val="24"/>
          <w:szCs w:val="24"/>
          <w:rtl/>
          <w:lang w:eastAsia="he-IL"/>
        </w:rPr>
        <w:tab/>
        <w:t xml:space="preserve">זה? נכון. חודש ישבתי בבית, נכון.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אני מבין שבכל זאת חזרת לעבודה למרות מה שכתבת. אז למה כתבת שאתה לא יכול לעבוד אם בכל זאת חזרת לעבוד? בפברואר 21'.</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כי לא יכלתי לעבוד חודש חודשיים. וחזרתי אחרי זה לעבוד.</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אני מבין שהייתה לך, התאונה הראשונה הייתה במסגרת העבודה?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לא. תאונת דרכים לא במסגרת העבודה.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ש: והתאונה השנייה הייתה במסגרת העבודה? אנחנו מדברים על תאונה שנייה באוקטובר 21. אתה תבעת את המעסיק שלך?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לא. תאונת דרכים במסגרת העבודה, אני בתהליך. אני בטיפולים.</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התאונה באוקטובר 21 קרתה לך במסגרת העבודה?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קרתה לי במסגרת העבודה.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השאלה שלי האם תבעת את המעסיק?</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על מה יש לי לתבוע אותו?</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על תאונה במסגרת העבודה.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לא זה תאונת דרכים במסגרת העבודה. הייתי ניד כל היום, וזה קרה לי תאונת דרכים במסגרת העבודה.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תבעת את הביטוח הלאומי?</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אני תובע. אני בתביעות איתם.</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יש לך אחוזי נכות?</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עדיין לא. כי הם לא הכירו בכל העובדות ואני הגשתי ערר, איך קוראים לזה, דיני עבודה.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ביקשת לערער על ההחלטה שלהם? מה הייתה ההחלטה שלהם?</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לא הייתה החלטה כי הם לא הכירו בכל הפגימות.</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אני שואל מה הייתה ההחלטה.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הם הכירו בחלק מהפגיעות, לא בכל הפגיעות".</w:t>
      </w:r>
    </w:p>
    <w:p w:rsidR="00810072" w:rsidRDefault="00810510" w:rsidP="00810072">
      <w:pPr>
        <w:pStyle w:val="ad"/>
        <w:spacing w:line="360" w:lineRule="auto"/>
        <w:ind w:left="567"/>
        <w:jc w:val="both"/>
        <w:rPr>
          <w:rFonts w:ascii="David" w:eastAsia="David" w:hAnsi="David" w:cs="David"/>
          <w:sz w:val="24"/>
          <w:szCs w:val="24"/>
          <w:rtl/>
          <w:lang w:eastAsia="he-IL"/>
        </w:rPr>
      </w:pPr>
      <w:bookmarkStart w:id="11" w:name="_Hlk123037777"/>
      <w:r>
        <w:rPr>
          <w:rFonts w:ascii="David" w:eastAsia="David" w:hAnsi="David" w:cs="David"/>
          <w:sz w:val="24"/>
          <w:szCs w:val="24"/>
          <w:rtl/>
          <w:lang w:eastAsia="he-IL"/>
        </w:rPr>
        <w:t>(ראו: פרוטוקול מיום 24.11.2022 עמ' 23, שורות 18-36, עמ' 24 שורות 1-9).</w:t>
      </w:r>
    </w:p>
    <w:bookmarkEnd w:id="11"/>
    <w:p w:rsidR="00810072" w:rsidRDefault="00810072" w:rsidP="00810072">
      <w:pPr>
        <w:spacing w:line="360" w:lineRule="auto"/>
        <w:ind w:left="1928" w:hanging="1928"/>
        <w:jc w:val="both"/>
        <w:rPr>
          <w:rFonts w:ascii="David" w:eastAsia="David" w:hAnsi="David"/>
          <w:noProof w:val="0"/>
          <w:rtl/>
          <w:lang w:eastAsia="he-IL"/>
        </w:rPr>
      </w:pPr>
    </w:p>
    <w:p w:rsidR="00810072" w:rsidRDefault="00810510" w:rsidP="00810072">
      <w:pPr>
        <w:pStyle w:val="ad"/>
        <w:numPr>
          <w:ilvl w:val="0"/>
          <w:numId w:val="1"/>
        </w:numPr>
        <w:spacing w:line="360" w:lineRule="auto"/>
        <w:jc w:val="both"/>
        <w:rPr>
          <w:rFonts w:ascii="David" w:eastAsia="David" w:hAnsi="David" w:cs="David"/>
          <w:sz w:val="24"/>
          <w:szCs w:val="24"/>
          <w:rtl/>
          <w:lang w:eastAsia="he-IL"/>
        </w:rPr>
      </w:pPr>
      <w:r>
        <w:rPr>
          <w:rFonts w:ascii="David" w:eastAsia="David" w:hAnsi="David" w:cs="David"/>
          <w:sz w:val="24"/>
          <w:szCs w:val="24"/>
          <w:rtl/>
          <w:lang w:eastAsia="he-IL"/>
        </w:rPr>
        <w:t>עוד נראית עמימות בדבר התשלום שלטענת האב הוא עתיד לקבל מביטוח לאומי בסך 6,036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איפה כתוב שאתה אמור לקבל 6,036 עד 2023? אתה אמור לקבל את זה רטרו אקטיבית אחורה כל התקופה?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אני אקבל בוודאי.</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כלומר ה-6,023 רטרו אקטיבית עד מתי אחורה?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פחות ההפחתה של 2000.</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ברור, פחות ההפחתה של 2,000. הבנתי אבל עד מתי אחורה? ממתי?</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ת: מאפריל.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ש: מאפריל 2021.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2022.</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כלומר מאפריל 2022 ועד פברואר 2023 אתה אמור לקבל 6,000 ₪ (מדברים ביחד).</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אני אקבל 4,000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לא, אני שואל בסך הכל לחודש 6,000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כן. זה ההשתכרות שלי.</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זה דבר שאף אחד לא ידע עד עכשיו. איך לא סיפרת את זה לביהמ"ש?</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הם יודעים את זה שאני לא עובד כי יש לי אובדן כושר עבודה.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שאתה מרוויח 6,000 ₪ מקרן,</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אבל אני לא מרוויח. (מדברים ביחד).</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עו"ד רווח: הוא מרוויח כיום 2000 ₪. הוא לא מרוויח את זה".</w:t>
      </w:r>
    </w:p>
    <w:p w:rsidR="00810072" w:rsidRDefault="00810510" w:rsidP="00810072">
      <w:pPr>
        <w:spacing w:line="360" w:lineRule="auto"/>
        <w:ind w:left="2495" w:hanging="1928"/>
        <w:jc w:val="both"/>
        <w:rPr>
          <w:rFonts w:ascii="David" w:eastAsia="David" w:hAnsi="David"/>
          <w:noProof w:val="0"/>
          <w:rtl/>
          <w:lang w:eastAsia="he-IL"/>
        </w:rPr>
      </w:pPr>
      <w:r>
        <w:rPr>
          <w:rFonts w:ascii="David" w:eastAsia="David" w:hAnsi="David"/>
          <w:noProof w:val="0"/>
          <w:rtl/>
          <w:lang w:eastAsia="he-IL"/>
        </w:rPr>
        <w:t>(ראו: פרוטוקול מיום 24.11.2022 עמ' 26 שורות 23-36, עמ' 27 שורות 1-4).</w:t>
      </w:r>
    </w:p>
    <w:p w:rsidR="00810072" w:rsidRDefault="00810072" w:rsidP="00810072">
      <w:pPr>
        <w:spacing w:line="360" w:lineRule="auto"/>
        <w:ind w:left="2495" w:hanging="1928"/>
        <w:jc w:val="both"/>
        <w:rPr>
          <w:rFonts w:ascii="David" w:eastAsia="David" w:hAnsi="David"/>
          <w:noProof w:val="0"/>
          <w:rtl/>
          <w:lang w:eastAsia="he-IL"/>
        </w:rPr>
      </w:pPr>
    </w:p>
    <w:p w:rsidR="004E42DC" w:rsidRDefault="004E42DC" w:rsidP="00810072">
      <w:pPr>
        <w:spacing w:line="360" w:lineRule="auto"/>
        <w:ind w:left="2495" w:hanging="1928"/>
        <w:jc w:val="both"/>
        <w:rPr>
          <w:rFonts w:ascii="David" w:eastAsia="David" w:hAnsi="David"/>
          <w:noProof w:val="0"/>
          <w:rtl/>
          <w:lang w:eastAsia="he-IL"/>
        </w:rPr>
      </w:pPr>
    </w:p>
    <w:p w:rsidR="004E42DC" w:rsidRDefault="004E42DC" w:rsidP="00810072">
      <w:pPr>
        <w:spacing w:line="360" w:lineRule="auto"/>
        <w:ind w:left="2495" w:hanging="1928"/>
        <w:jc w:val="both"/>
        <w:rPr>
          <w:rFonts w:ascii="David" w:eastAsia="David" w:hAnsi="David"/>
          <w:noProof w:val="0"/>
          <w:rtl/>
          <w:lang w:eastAsia="he-IL"/>
        </w:rPr>
      </w:pPr>
    </w:p>
    <w:p w:rsidR="00810072" w:rsidRDefault="00810510" w:rsidP="00810072">
      <w:pPr>
        <w:pStyle w:val="ad"/>
        <w:numPr>
          <w:ilvl w:val="0"/>
          <w:numId w:val="1"/>
        </w:numPr>
        <w:spacing w:line="360" w:lineRule="auto"/>
        <w:jc w:val="both"/>
        <w:rPr>
          <w:rFonts w:ascii="David" w:eastAsia="David" w:hAnsi="David" w:cs="David"/>
          <w:sz w:val="24"/>
          <w:szCs w:val="24"/>
          <w:rtl/>
          <w:lang w:eastAsia="he-IL"/>
        </w:rPr>
      </w:pPr>
      <w:r>
        <w:rPr>
          <w:rFonts w:ascii="David" w:eastAsia="David" w:hAnsi="David" w:cs="David"/>
          <w:sz w:val="24"/>
          <w:szCs w:val="24"/>
          <w:rtl/>
          <w:lang w:eastAsia="he-IL"/>
        </w:rPr>
        <w:t xml:space="preserve">בחקירתו של האב הסתבר כי הוא מקבל 2,000 ₪ לטענתו כתשלום עבור אובדן כושר עבודה וכי הגיש גם בקשה לקרן הפנסיה לקבלת תשלומים. על כל הטענות הללו לא צורפו אסמכתאות. </w:t>
      </w:r>
    </w:p>
    <w:p w:rsidR="00810072" w:rsidRDefault="00810072" w:rsidP="00810072">
      <w:pPr>
        <w:pStyle w:val="ad"/>
        <w:spacing w:line="360" w:lineRule="auto"/>
        <w:ind w:left="567"/>
        <w:jc w:val="both"/>
        <w:rPr>
          <w:rFonts w:ascii="David" w:eastAsia="David" w:hAnsi="David" w:cs="David"/>
          <w:sz w:val="24"/>
          <w:szCs w:val="24"/>
          <w:lang w:eastAsia="he-IL"/>
        </w:rPr>
      </w:pPr>
    </w:p>
    <w:p w:rsidR="00810072" w:rsidRDefault="00810510" w:rsidP="00810072">
      <w:pPr>
        <w:pStyle w:val="ad"/>
        <w:numPr>
          <w:ilvl w:val="0"/>
          <w:numId w:val="1"/>
        </w:numPr>
        <w:spacing w:line="360" w:lineRule="auto"/>
        <w:jc w:val="both"/>
        <w:rPr>
          <w:rFonts w:ascii="David" w:eastAsia="David" w:hAnsi="David" w:cs="David"/>
          <w:sz w:val="24"/>
          <w:szCs w:val="24"/>
          <w:lang w:eastAsia="he-IL"/>
        </w:rPr>
      </w:pPr>
      <w:r>
        <w:rPr>
          <w:rFonts w:ascii="David" w:eastAsia="David" w:hAnsi="David" w:cs="David"/>
          <w:sz w:val="24"/>
          <w:szCs w:val="24"/>
          <w:rtl/>
          <w:lang w:eastAsia="he-IL"/>
        </w:rPr>
        <w:t>לאב ניתנה הזדמנות בחקירה לפרט את מצבו אולם תשובותיו לא היו מניחות את הדעת:</w:t>
      </w:r>
      <w:r>
        <w:rPr>
          <w:rFonts w:ascii="David" w:eastAsia="David" w:hAnsi="David" w:cs="David"/>
          <w:noProof/>
          <w:sz w:val="24"/>
          <w:szCs w:val="24"/>
          <w:rtl/>
          <w:lang w:eastAsia="he-IL"/>
        </w:rPr>
        <w:t xml:space="preserve"> </w:t>
      </w:r>
    </w:p>
    <w:p w:rsidR="00810072" w:rsidRDefault="00810510" w:rsidP="00810072">
      <w:pPr>
        <w:pStyle w:val="ad"/>
        <w:spacing w:line="360" w:lineRule="auto"/>
        <w:ind w:left="567"/>
        <w:jc w:val="both"/>
        <w:rPr>
          <w:rFonts w:ascii="David" w:eastAsia="David" w:hAnsi="David" w:cs="David"/>
          <w:b/>
          <w:bCs/>
          <w:sz w:val="24"/>
          <w:szCs w:val="24"/>
          <w:lang w:eastAsia="he-IL"/>
        </w:rPr>
      </w:pPr>
      <w:r>
        <w:rPr>
          <w:rFonts w:ascii="David" w:eastAsia="David" w:hAnsi="David" w:cs="David"/>
          <w:b/>
          <w:bCs/>
          <w:sz w:val="24"/>
          <w:szCs w:val="24"/>
          <w:rtl/>
          <w:lang w:eastAsia="he-IL"/>
        </w:rPr>
        <w:t>"עו"ד בנימין: במה בעצם מתבטאת הבעיה הרפואית שלך?</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העד, מר </w:t>
      </w:r>
      <w:r w:rsidR="00852467">
        <w:rPr>
          <w:rFonts w:ascii="David" w:eastAsia="David" w:hAnsi="David" w:cs="David" w:hint="cs"/>
          <w:b/>
          <w:bCs/>
          <w:sz w:val="24"/>
          <w:szCs w:val="24"/>
          <w:rtl/>
          <w:lang w:eastAsia="he-IL"/>
        </w:rPr>
        <w:t>***</w:t>
      </w:r>
      <w:r>
        <w:rPr>
          <w:rFonts w:ascii="David" w:eastAsia="David" w:hAnsi="David" w:cs="David"/>
          <w:b/>
          <w:bCs/>
          <w:sz w:val="24"/>
          <w:szCs w:val="24"/>
          <w:rtl/>
          <w:lang w:eastAsia="he-IL"/>
        </w:rPr>
        <w:t>:</w:t>
      </w:r>
      <w:r>
        <w:rPr>
          <w:rFonts w:ascii="David" w:eastAsia="David" w:hAnsi="David" w:cs="David"/>
          <w:b/>
          <w:bCs/>
          <w:sz w:val="24"/>
          <w:szCs w:val="24"/>
          <w:rtl/>
          <w:lang w:eastAsia="he-IL"/>
        </w:rPr>
        <w:tab/>
        <w:t>אני חייב לפרט את זה?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אני שואל אותך, כן.</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קודם כל יש לי קרעים בכתף ובברך.</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כן. מה אתה לא יכול לעשות?</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ת: הרבה דברים שאני לא יכול לעשות. ויש לי עוד איזה משהו שגילו לי שאני לא רוצה לדבר עליו.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הבנתי. אני מציג בפניך,</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אבל יש לך גם בשיבא מרכז שיקומי שאני הולך להיכנס לתקופה של 3-4 חודשים".</w:t>
      </w:r>
    </w:p>
    <w:p w:rsidR="00810072" w:rsidRDefault="00810510" w:rsidP="00810072">
      <w:pPr>
        <w:pStyle w:val="ad"/>
        <w:spacing w:line="360" w:lineRule="auto"/>
        <w:ind w:left="567"/>
        <w:jc w:val="both"/>
        <w:rPr>
          <w:rFonts w:ascii="David" w:eastAsia="David" w:hAnsi="David" w:cs="David"/>
          <w:sz w:val="24"/>
          <w:szCs w:val="24"/>
          <w:rtl/>
          <w:lang w:eastAsia="he-IL"/>
        </w:rPr>
      </w:pPr>
      <w:r>
        <w:rPr>
          <w:rFonts w:ascii="David" w:eastAsia="David" w:hAnsi="David" w:cs="David"/>
          <w:sz w:val="24"/>
          <w:szCs w:val="24"/>
          <w:rtl/>
          <w:lang w:eastAsia="he-IL"/>
        </w:rPr>
        <w:t>(ראו: פרוטוקול מיום 24.11.2022, עמ' 29, שורות 18-27).</w:t>
      </w:r>
    </w:p>
    <w:p w:rsidR="00810072" w:rsidRDefault="00810072" w:rsidP="00810072">
      <w:pPr>
        <w:pStyle w:val="ad"/>
        <w:spacing w:line="360" w:lineRule="auto"/>
        <w:ind w:left="567"/>
        <w:jc w:val="both"/>
        <w:rPr>
          <w:rFonts w:ascii="David" w:eastAsia="David" w:hAnsi="David" w:cs="David"/>
          <w:sz w:val="24"/>
          <w:szCs w:val="24"/>
          <w:rtl/>
          <w:lang w:eastAsia="he-IL"/>
        </w:rPr>
      </w:pPr>
    </w:p>
    <w:p w:rsidR="00810072" w:rsidRDefault="00810510" w:rsidP="00810072">
      <w:pPr>
        <w:pStyle w:val="ad"/>
        <w:numPr>
          <w:ilvl w:val="0"/>
          <w:numId w:val="1"/>
        </w:numPr>
        <w:spacing w:line="360" w:lineRule="auto"/>
        <w:jc w:val="both"/>
        <w:rPr>
          <w:rFonts w:ascii="David" w:eastAsia="David" w:hAnsi="David" w:cs="David"/>
          <w:sz w:val="24"/>
          <w:szCs w:val="24"/>
          <w:lang w:eastAsia="he-IL"/>
        </w:rPr>
      </w:pPr>
      <w:r>
        <w:rPr>
          <w:rFonts w:ascii="David" w:eastAsia="David" w:hAnsi="David" w:cs="David"/>
          <w:b/>
          <w:bCs/>
          <w:sz w:val="24"/>
          <w:szCs w:val="24"/>
          <w:rtl/>
          <w:lang w:eastAsia="he-IL"/>
        </w:rPr>
        <w:t xml:space="preserve">האב נשאל בחקירה </w:t>
      </w:r>
      <w:r>
        <w:rPr>
          <w:rFonts w:ascii="David" w:eastAsia="David" w:hAnsi="David" w:cs="David"/>
          <w:sz w:val="24"/>
          <w:szCs w:val="24"/>
          <w:rtl/>
          <w:lang w:eastAsia="he-IL"/>
        </w:rPr>
        <w:t>אם טענתו נכונה על סיום העבודה בחברה הקודמת מדוע לא צירף מסמכים המעידים על סיום העבודה וקבלת זכויותיו וגם בעניין זה תשובותיו לא היו מניחות את הדעת:</w:t>
      </w:r>
    </w:p>
    <w:p w:rsidR="00810072" w:rsidRDefault="00810510" w:rsidP="00810072">
      <w:pPr>
        <w:pStyle w:val="ad"/>
        <w:spacing w:line="360" w:lineRule="auto"/>
        <w:ind w:left="567"/>
        <w:rPr>
          <w:rFonts w:ascii="David" w:eastAsia="David" w:hAnsi="David" w:cs="David"/>
          <w:b/>
          <w:bCs/>
          <w:sz w:val="24"/>
          <w:szCs w:val="24"/>
          <w:lang w:eastAsia="he-IL"/>
        </w:rPr>
      </w:pPr>
      <w:r>
        <w:rPr>
          <w:rFonts w:ascii="David" w:eastAsia="David" w:hAnsi="David" w:cs="David"/>
          <w:b/>
          <w:bCs/>
          <w:sz w:val="24"/>
          <w:szCs w:val="24"/>
          <w:rtl/>
          <w:lang w:eastAsia="he-IL"/>
        </w:rPr>
        <w:t xml:space="preserve">"ש: יש לך מכתב הפסקת עבודה </w:t>
      </w:r>
      <w:r w:rsidR="00852467">
        <w:rPr>
          <w:rFonts w:ascii="David" w:eastAsia="David" w:hAnsi="David" w:cs="David"/>
          <w:b/>
          <w:bCs/>
          <w:sz w:val="24"/>
          <w:szCs w:val="24"/>
          <w:rtl/>
          <w:lang w:eastAsia="he-IL"/>
        </w:rPr>
        <w:t>מ</w:t>
      </w:r>
      <w:r w:rsidR="00852467">
        <w:rPr>
          <w:rFonts w:ascii="David" w:eastAsia="David" w:hAnsi="David" w:cs="David" w:hint="cs"/>
          <w:b/>
          <w:bCs/>
          <w:sz w:val="24"/>
          <w:szCs w:val="24"/>
          <w:lang w:eastAsia="he-IL"/>
        </w:rPr>
        <w:t>XXX</w:t>
      </w:r>
      <w:r>
        <w:rPr>
          <w:rFonts w:ascii="David" w:eastAsia="David" w:hAnsi="David" w:cs="David"/>
          <w:b/>
          <w:bCs/>
          <w:sz w:val="24"/>
          <w:szCs w:val="24"/>
          <w:rtl/>
          <w:lang w:eastAsia="he-IL"/>
        </w:rPr>
        <w:t>?</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 xml:space="preserve">ת: </w:t>
      </w:r>
      <w:r w:rsidR="00852467">
        <w:rPr>
          <w:rFonts w:ascii="David" w:eastAsia="David" w:hAnsi="David" w:cs="David"/>
          <w:b/>
          <w:bCs/>
          <w:sz w:val="24"/>
          <w:szCs w:val="24"/>
          <w:rtl/>
          <w:lang w:eastAsia="he-IL"/>
        </w:rPr>
        <w:t>מ</w:t>
      </w:r>
      <w:r w:rsidR="00852467">
        <w:rPr>
          <w:rFonts w:ascii="David" w:eastAsia="David" w:hAnsi="David" w:cs="David" w:hint="cs"/>
          <w:b/>
          <w:bCs/>
          <w:sz w:val="24"/>
          <w:szCs w:val="24"/>
          <w:lang w:eastAsia="he-IL"/>
        </w:rPr>
        <w:t>XXX</w:t>
      </w:r>
      <w:r>
        <w:rPr>
          <w:rFonts w:ascii="David" w:eastAsia="David" w:hAnsi="David" w:cs="David"/>
          <w:b/>
          <w:bCs/>
          <w:sz w:val="24"/>
          <w:szCs w:val="24"/>
          <w:rtl/>
          <w:lang w:eastAsia="he-IL"/>
        </w:rPr>
        <w:t xml:space="preserve">? כן. </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ש: למה לא הבאת אותו בפני ביהמ"ש?</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ת: מה זה, הגשתי את זה.</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ש: מתי התחלת לעבוד שם באופן רשמי? לא, באופן רשמי.</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ת: מיום התאונה. אין לי עוד חוזה, עוד לא סיימתי לעבוד איתו. מה זה לא סיימתי? אני עדיין עובד שם,</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ש: אני מבין אבל (מדברים ביחד). אתה נחשב כעובד?</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ת: אני לא נחשב כעובד.</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ש: אתה בחופשה משם או שאתה הפסקת לעבוד שם, בקיצור?</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ת: אני לא עובד שם. עוד לא סיימתי את העניינים איתם.</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ש: בקיצור, אתה עדיין נחשב עובד שם, זה מה שאתה אומר.</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ת: אני לא יודע אם זה נחשב עובד שם. אני לא מכיר את החוקים האלה.</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ש: האם אתה בחופשת מחלה או שסיימת את העבודה שלך שם?</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ת: בינתיים נכון להיום אני לא עובד שם. אני לא יודע איך זה נקרא. אל תתפוס אותי בקטנה הזאת כי לא בדקתי את זה.</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ש: קיבלת מכתב סיום העסקה?</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ת: לא.</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ש:קיבלת דמי פיצויים על העסקה?</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ת: לא.</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ש: מישהו הודיע לך על סיום ההעסקה שם?</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ת: לא.</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ש: גם לא. אז קוראים לזה שעדיין אתה מועסק שם לפי מה שאני מבין. אתה לא יודע את זה?</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ת: אני משתכר משם?</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ש: אתה לא יודע את זה?</w:t>
      </w:r>
    </w:p>
    <w:p w:rsidR="00810072" w:rsidRDefault="00810510" w:rsidP="00810072">
      <w:pPr>
        <w:pStyle w:val="ad"/>
        <w:spacing w:line="360" w:lineRule="auto"/>
        <w:ind w:left="567"/>
        <w:rPr>
          <w:rFonts w:ascii="David" w:eastAsia="David" w:hAnsi="David" w:cs="David"/>
          <w:b/>
          <w:bCs/>
          <w:sz w:val="24"/>
          <w:szCs w:val="24"/>
          <w:rtl/>
          <w:lang w:eastAsia="he-IL"/>
        </w:rPr>
      </w:pPr>
      <w:r>
        <w:rPr>
          <w:rFonts w:ascii="David" w:eastAsia="David" w:hAnsi="David" w:cs="David"/>
          <w:b/>
          <w:bCs/>
          <w:sz w:val="24"/>
          <w:szCs w:val="24"/>
          <w:rtl/>
          <w:lang w:eastAsia="he-IL"/>
        </w:rPr>
        <w:t>ת: לא.</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לא יודע".</w:t>
      </w:r>
    </w:p>
    <w:p w:rsidR="00810072" w:rsidRDefault="00810510" w:rsidP="00810072">
      <w:pPr>
        <w:pStyle w:val="ad"/>
        <w:spacing w:line="360" w:lineRule="auto"/>
        <w:ind w:left="567"/>
        <w:jc w:val="both"/>
        <w:rPr>
          <w:rFonts w:ascii="David" w:eastAsia="David" w:hAnsi="David" w:cs="David"/>
          <w:sz w:val="24"/>
          <w:szCs w:val="24"/>
          <w:rtl/>
          <w:lang w:eastAsia="he-IL"/>
        </w:rPr>
      </w:pPr>
      <w:r>
        <w:rPr>
          <w:rFonts w:ascii="David" w:eastAsia="David" w:hAnsi="David" w:cs="David"/>
          <w:sz w:val="24"/>
          <w:szCs w:val="24"/>
          <w:rtl/>
          <w:lang w:eastAsia="he-IL"/>
        </w:rPr>
        <w:t>(ראו: פרוט' מיום 24.11.2022, בעמודים 33-34).</w:t>
      </w:r>
    </w:p>
    <w:p w:rsidR="00810072" w:rsidRDefault="00810072" w:rsidP="00810072">
      <w:pPr>
        <w:pStyle w:val="ad"/>
        <w:spacing w:line="360" w:lineRule="auto"/>
        <w:ind w:left="567"/>
        <w:jc w:val="both"/>
        <w:rPr>
          <w:rFonts w:ascii="David" w:eastAsia="David" w:hAnsi="David" w:cs="David"/>
          <w:sz w:val="24"/>
          <w:szCs w:val="24"/>
          <w:rtl/>
          <w:lang w:eastAsia="he-IL"/>
        </w:rPr>
      </w:pPr>
    </w:p>
    <w:p w:rsidR="00810072" w:rsidRDefault="00810510" w:rsidP="00810072">
      <w:pPr>
        <w:pStyle w:val="ad"/>
        <w:numPr>
          <w:ilvl w:val="0"/>
          <w:numId w:val="1"/>
        </w:numPr>
        <w:spacing w:line="360" w:lineRule="auto"/>
        <w:jc w:val="both"/>
        <w:rPr>
          <w:rFonts w:ascii="David" w:eastAsia="David" w:hAnsi="David" w:cs="David"/>
          <w:sz w:val="24"/>
          <w:szCs w:val="24"/>
          <w:rtl/>
          <w:lang w:eastAsia="he-IL"/>
        </w:rPr>
      </w:pPr>
      <w:r>
        <w:rPr>
          <w:rFonts w:ascii="David" w:eastAsia="David" w:hAnsi="David" w:cs="David"/>
          <w:sz w:val="24"/>
          <w:szCs w:val="24"/>
          <w:rtl/>
          <w:lang w:eastAsia="he-IL"/>
        </w:rPr>
        <w:t xml:space="preserve">בהמשך </w:t>
      </w:r>
      <w:r>
        <w:rPr>
          <w:rFonts w:ascii="David" w:eastAsia="David" w:hAnsi="David" w:cs="David"/>
          <w:b/>
          <w:bCs/>
          <w:sz w:val="24"/>
          <w:szCs w:val="24"/>
          <w:rtl/>
          <w:lang w:eastAsia="he-IL"/>
        </w:rPr>
        <w:t>החקירה</w:t>
      </w:r>
      <w:r>
        <w:rPr>
          <w:rFonts w:ascii="David" w:eastAsia="David" w:hAnsi="David" w:cs="David"/>
          <w:sz w:val="24"/>
          <w:szCs w:val="24"/>
          <w:rtl/>
          <w:lang w:eastAsia="he-IL"/>
        </w:rPr>
        <w:t xml:space="preserve"> נשאל </w:t>
      </w:r>
      <w:r>
        <w:rPr>
          <w:rFonts w:ascii="David" w:eastAsia="David" w:hAnsi="David" w:cs="David"/>
          <w:b/>
          <w:bCs/>
          <w:sz w:val="24"/>
          <w:szCs w:val="24"/>
          <w:rtl/>
          <w:lang w:eastAsia="he-IL"/>
        </w:rPr>
        <w:t>הנתבע</w:t>
      </w:r>
      <w:r>
        <w:rPr>
          <w:rFonts w:ascii="David" w:eastAsia="David" w:hAnsi="David" w:cs="David"/>
          <w:sz w:val="24"/>
          <w:szCs w:val="24"/>
          <w:rtl/>
          <w:lang w:eastAsia="he-IL"/>
        </w:rPr>
        <w:t xml:space="preserve"> לגבי תמונה בה נראה עובדה בעבודה פיזית וזאת על מנת לשלול את טענותיו להיעדר כושר השתכרות:</w:t>
      </w:r>
    </w:p>
    <w:p w:rsidR="00810072" w:rsidRDefault="00810510" w:rsidP="00810072">
      <w:pPr>
        <w:pStyle w:val="ad"/>
        <w:spacing w:line="360" w:lineRule="auto"/>
        <w:ind w:left="567"/>
        <w:jc w:val="both"/>
        <w:rPr>
          <w:rFonts w:ascii="David" w:eastAsia="David" w:hAnsi="David" w:cs="David"/>
          <w:b/>
          <w:bCs/>
          <w:sz w:val="24"/>
          <w:szCs w:val="24"/>
          <w:lang w:eastAsia="he-IL"/>
        </w:rPr>
      </w:pPr>
      <w:r>
        <w:rPr>
          <w:rFonts w:ascii="David" w:eastAsia="David" w:hAnsi="David" w:cs="David"/>
          <w:b/>
          <w:bCs/>
          <w:sz w:val="24"/>
          <w:szCs w:val="24"/>
          <w:rtl/>
          <w:lang w:eastAsia="he-IL"/>
        </w:rPr>
        <w:t>"עו"ד בנימין: כן. אני מציג לפניך תמונה שצולמה ב22.4.22.</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העד, מר </w:t>
      </w:r>
      <w:r w:rsidR="0070220E">
        <w:rPr>
          <w:rFonts w:ascii="David" w:eastAsia="David" w:hAnsi="David" w:cs="David" w:hint="cs"/>
          <w:b/>
          <w:bCs/>
          <w:sz w:val="24"/>
          <w:szCs w:val="24"/>
          <w:rtl/>
          <w:lang w:eastAsia="he-IL"/>
        </w:rPr>
        <w:t>***</w:t>
      </w:r>
      <w:r>
        <w:rPr>
          <w:rFonts w:ascii="David" w:eastAsia="David" w:hAnsi="David" w:cs="David"/>
          <w:b/>
          <w:bCs/>
          <w:sz w:val="24"/>
          <w:szCs w:val="24"/>
          <w:rtl/>
          <w:lang w:eastAsia="he-IL"/>
        </w:rPr>
        <w:t>:</w:t>
      </w:r>
      <w:r>
        <w:rPr>
          <w:rFonts w:ascii="David" w:eastAsia="David" w:hAnsi="David" w:cs="David"/>
          <w:b/>
          <w:bCs/>
          <w:sz w:val="24"/>
          <w:szCs w:val="24"/>
          <w:rtl/>
          <w:lang w:eastAsia="he-IL"/>
        </w:rPr>
        <w:tab/>
        <w:t>אני יודע. ראיתי שהיא צילמה אותי גם. אני יודע בדיוק מה היה. יש לי גם סרטון הסבר למה זה היה.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עו"ד בנימין: קודם כל תאשר שאתה כאן בתמונה עם הכפפות.</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העד, מר </w:t>
      </w:r>
      <w:r w:rsidR="0070220E">
        <w:rPr>
          <w:rFonts w:ascii="David" w:eastAsia="David" w:hAnsi="David" w:cs="David" w:hint="cs"/>
          <w:b/>
          <w:bCs/>
          <w:sz w:val="24"/>
          <w:szCs w:val="24"/>
          <w:rtl/>
          <w:lang w:eastAsia="he-IL"/>
        </w:rPr>
        <w:t>***</w:t>
      </w:r>
      <w:r>
        <w:rPr>
          <w:rFonts w:ascii="David" w:eastAsia="David" w:hAnsi="David" w:cs="David"/>
          <w:b/>
          <w:bCs/>
          <w:sz w:val="24"/>
          <w:szCs w:val="24"/>
          <w:rtl/>
          <w:lang w:eastAsia="he-IL"/>
        </w:rPr>
        <w:t>:</w:t>
      </w:r>
      <w:r>
        <w:rPr>
          <w:rFonts w:ascii="David" w:eastAsia="David" w:hAnsi="David" w:cs="David"/>
          <w:b/>
          <w:bCs/>
          <w:sz w:val="24"/>
          <w:szCs w:val="24"/>
          <w:rtl/>
          <w:lang w:eastAsia="he-IL"/>
        </w:rPr>
        <w:tab/>
        <w:t>אני מאשר.</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זה היה, (מדברים ביחד). כן האמת שזה מצורף גם לאחד מכתבי הטענות.</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עו"ד בנימין: זה היה ב-7.4.22.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העד, מר </w:t>
      </w:r>
      <w:r w:rsidR="0070220E">
        <w:rPr>
          <w:rFonts w:ascii="David" w:eastAsia="David" w:hAnsi="David" w:cs="David" w:hint="cs"/>
          <w:b/>
          <w:bCs/>
          <w:sz w:val="24"/>
          <w:szCs w:val="24"/>
          <w:rtl/>
          <w:lang w:eastAsia="he-IL"/>
        </w:rPr>
        <w:t>***</w:t>
      </w:r>
      <w:r>
        <w:rPr>
          <w:rFonts w:ascii="David" w:eastAsia="David" w:hAnsi="David" w:cs="David"/>
          <w:b/>
          <w:bCs/>
          <w:sz w:val="24"/>
          <w:szCs w:val="24"/>
          <w:rtl/>
          <w:lang w:eastAsia="he-IL"/>
        </w:rPr>
        <w:t xml:space="preserve">:7.4 או קיי.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מה זה המחסן הזה קודם כל תסביר לי?</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ת: זה המחסן של סבתא שלי מתחת לבית, היה שם פיצוץ של צינור (מדברים ביחד),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ש: אני שואל קודם כל מה זה המחסן. (מדברים ביחד).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היה שם פיצוץ של צינור שבאו מהעירייה, אז שמתי כפפות כדי לא להתלכלך. הכל בסדר.</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ש: ונכון ששם מאוחסנים המוצרים של </w:t>
      </w:r>
      <w:r w:rsidR="0070220E">
        <w:rPr>
          <w:rFonts w:ascii="David" w:eastAsia="David" w:hAnsi="David" w:cs="David"/>
          <w:b/>
          <w:bCs/>
          <w:sz w:val="24"/>
          <w:szCs w:val="24"/>
          <w:rtl/>
          <w:lang w:eastAsia="he-IL"/>
        </w:rPr>
        <w:t>ה</w:t>
      </w:r>
      <w:r w:rsidR="0070220E">
        <w:rPr>
          <w:rFonts w:ascii="David" w:eastAsia="David" w:hAnsi="David" w:cs="David" w:hint="cs"/>
          <w:b/>
          <w:bCs/>
          <w:sz w:val="24"/>
          <w:szCs w:val="24"/>
          <w:rtl/>
          <w:lang w:eastAsia="he-IL"/>
        </w:rPr>
        <w:t>***</w:t>
      </w:r>
      <w:r w:rsidR="0070220E">
        <w:rPr>
          <w:rFonts w:ascii="David" w:eastAsia="David" w:hAnsi="David" w:cs="David"/>
          <w:b/>
          <w:bCs/>
          <w:sz w:val="24"/>
          <w:szCs w:val="24"/>
          <w:rtl/>
          <w:lang w:eastAsia="he-IL"/>
        </w:rPr>
        <w:t xml:space="preserve"> </w:t>
      </w:r>
      <w:r>
        <w:rPr>
          <w:rFonts w:ascii="David" w:eastAsia="David" w:hAnsi="David" w:cs="David"/>
          <w:b/>
          <w:bCs/>
          <w:sz w:val="24"/>
          <w:szCs w:val="24"/>
          <w:rtl/>
          <w:lang w:eastAsia="he-IL"/>
        </w:rPr>
        <w:t>של העסק שלך ושל (מדברים ביחד),</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ת: לא היה לי שום עסק של </w:t>
      </w:r>
      <w:r w:rsidR="0070220E">
        <w:rPr>
          <w:rFonts w:ascii="David" w:eastAsia="David" w:hAnsi="David" w:cs="David" w:hint="cs"/>
          <w:b/>
          <w:bCs/>
          <w:sz w:val="24"/>
          <w:szCs w:val="24"/>
          <w:rtl/>
          <w:lang w:eastAsia="he-IL"/>
        </w:rPr>
        <w:t>***</w:t>
      </w:r>
      <w:r>
        <w:rPr>
          <w:rFonts w:ascii="David" w:eastAsia="David" w:hAnsi="David" w:cs="David"/>
          <w:b/>
          <w:bCs/>
          <w:sz w:val="24"/>
          <w:szCs w:val="24"/>
          <w:rtl/>
          <w:lang w:eastAsia="he-IL"/>
        </w:rPr>
        <w:t>, לא שלי ולא שלך.</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ש: היה לך פעם עסק של </w:t>
      </w:r>
      <w:r w:rsidR="0070220E">
        <w:rPr>
          <w:rFonts w:ascii="David" w:eastAsia="David" w:hAnsi="David" w:cs="David" w:hint="cs"/>
          <w:b/>
          <w:bCs/>
          <w:sz w:val="24"/>
          <w:szCs w:val="24"/>
          <w:rtl/>
          <w:lang w:eastAsia="he-IL"/>
        </w:rPr>
        <w:t>***</w:t>
      </w:r>
      <w:r>
        <w:rPr>
          <w:rFonts w:ascii="David" w:eastAsia="David" w:hAnsi="David" w:cs="David"/>
          <w:b/>
          <w:bCs/>
          <w:sz w:val="24"/>
          <w:szCs w:val="24"/>
          <w:rtl/>
          <w:lang w:eastAsia="he-IL"/>
        </w:rPr>
        <w:t>,</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ת: פעם היה לנו, ואין לי שם מוצרים.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ומה יש לכם שם במחסן?</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ת: דברים של,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למה ניגשת למחסן?</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כי היה שם פיצוץ.</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הלכת לתקן את הפיצוץ?</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לא, באו מהעירייה לתקן את הפיצוץ.</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אז למה שמת כפפות?</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לא להתלכלך. זה ביוב.</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אבל אם אתה לא מתקן אז למה אתה צריך כפפות?</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כי הזזתי את הדברים. הזזתי משהו שהפריע שם.</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אתה אבל העמסת באותו יום דברים לאוטו. אתה רוצה שאני אראה לך תמונות?</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תראה לי.</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אז מה עשית באוטו,</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בוא תראה לי את התמונות.</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מה עשית באותו יום שם?</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אמרתי לך מה עשיתי שם.</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שמת כפפות כדי,</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ת: כן יש לי בעיה עם אבק. אני לא יכול לנגוע באבק. בסדר? היא יודעת שאני סטרילי ונקי.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ש: אומרת לי מרשתי שהיא ראתה אותך מעמיס דברים לאוטו מסוג (מדברים ביחד). </w:t>
      </w:r>
      <w:r w:rsidR="0070220E">
        <w:rPr>
          <w:rFonts w:ascii="David" w:eastAsia="David" w:hAnsi="David" w:cs="David"/>
          <w:b/>
          <w:bCs/>
          <w:sz w:val="24"/>
          <w:szCs w:val="24"/>
          <w:rtl/>
          <w:lang w:eastAsia="he-IL"/>
        </w:rPr>
        <w:t>ל</w:t>
      </w:r>
      <w:r w:rsidR="0070220E">
        <w:rPr>
          <w:rFonts w:ascii="David" w:eastAsia="David" w:hAnsi="David" w:cs="David" w:hint="cs"/>
          <w:b/>
          <w:bCs/>
          <w:sz w:val="24"/>
          <w:szCs w:val="24"/>
          <w:rtl/>
          <w:lang w:eastAsia="he-IL"/>
        </w:rPr>
        <w:t>***</w:t>
      </w:r>
      <w:r w:rsidR="0070220E">
        <w:rPr>
          <w:rFonts w:ascii="David" w:eastAsia="David" w:hAnsi="David" w:cs="David"/>
          <w:b/>
          <w:bCs/>
          <w:sz w:val="24"/>
          <w:szCs w:val="24"/>
          <w:rtl/>
          <w:lang w:eastAsia="he-IL"/>
        </w:rPr>
        <w:t xml:space="preserve"> </w:t>
      </w:r>
      <w:r>
        <w:rPr>
          <w:rFonts w:ascii="David" w:eastAsia="David" w:hAnsi="David" w:cs="David"/>
          <w:b/>
          <w:bCs/>
          <w:sz w:val="24"/>
          <w:szCs w:val="24"/>
          <w:rtl/>
          <w:lang w:eastAsia="he-IL"/>
        </w:rPr>
        <w:t>שלך.</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זה לא שלי קודם כל. זה הרכב של אמא שלי בסדר? שאני משתמש בו לפעמים להוציא את הבנות כמו שפה (מדברים ביחד).</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מה שמת באוטו באותו יום?</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כלום. מה שמתי בו?</w:t>
      </w:r>
    </w:p>
    <w:p w:rsidR="00810072" w:rsidRDefault="00810510" w:rsidP="00810072">
      <w:pPr>
        <w:pStyle w:val="ad"/>
        <w:spacing w:line="360" w:lineRule="auto"/>
        <w:ind w:left="567"/>
        <w:jc w:val="both"/>
        <w:rPr>
          <w:rtl/>
          <w:lang w:eastAsia="he-IL"/>
        </w:rPr>
      </w:pPr>
      <w:r>
        <w:rPr>
          <w:rFonts w:ascii="David" w:eastAsia="David" w:hAnsi="David" w:cs="David"/>
          <w:b/>
          <w:bCs/>
          <w:sz w:val="24"/>
          <w:szCs w:val="24"/>
          <w:rtl/>
          <w:lang w:eastAsia="he-IL"/>
        </w:rPr>
        <w:t>ש: אבל אתה לקחת דברים מהמחסן ושמת בתוך האוטו."</w:t>
      </w:r>
    </w:p>
    <w:p w:rsidR="00810072" w:rsidRDefault="00810510" w:rsidP="00810072">
      <w:pPr>
        <w:spacing w:line="360" w:lineRule="auto"/>
        <w:ind w:firstLine="567"/>
        <w:jc w:val="both"/>
        <w:rPr>
          <w:rFonts w:ascii="David" w:eastAsia="David" w:hAnsi="David"/>
          <w:lang w:eastAsia="he-IL"/>
        </w:rPr>
      </w:pPr>
      <w:r>
        <w:rPr>
          <w:rFonts w:ascii="David" w:eastAsia="David" w:hAnsi="David"/>
          <w:rtl/>
          <w:lang w:eastAsia="he-IL"/>
        </w:rPr>
        <w:t>(ראו: פרוט' מיום 24.11.2022, בעמודים 30-31).</w:t>
      </w:r>
    </w:p>
    <w:p w:rsidR="00810072" w:rsidRDefault="00810072" w:rsidP="00810072">
      <w:pPr>
        <w:spacing w:line="360" w:lineRule="auto"/>
        <w:jc w:val="both"/>
        <w:rPr>
          <w:rFonts w:ascii="David" w:eastAsia="David" w:hAnsi="David"/>
          <w:rtl/>
          <w:lang w:eastAsia="he-IL"/>
        </w:rPr>
      </w:pPr>
    </w:p>
    <w:p w:rsidR="00810072" w:rsidRDefault="00810510" w:rsidP="00810072">
      <w:pPr>
        <w:pStyle w:val="ad"/>
        <w:numPr>
          <w:ilvl w:val="0"/>
          <w:numId w:val="1"/>
        </w:numPr>
        <w:spacing w:line="360" w:lineRule="auto"/>
        <w:jc w:val="both"/>
        <w:rPr>
          <w:rFonts w:ascii="David" w:eastAsia="David" w:hAnsi="David" w:cs="David"/>
          <w:sz w:val="24"/>
          <w:szCs w:val="24"/>
          <w:lang w:eastAsia="he-IL"/>
        </w:rPr>
      </w:pPr>
      <w:r>
        <w:rPr>
          <w:rFonts w:ascii="David" w:eastAsia="David" w:hAnsi="David" w:cs="David"/>
          <w:sz w:val="24"/>
          <w:szCs w:val="24"/>
          <w:rtl/>
          <w:lang w:eastAsia="he-IL"/>
        </w:rPr>
        <w:t>בהמשך אף נשאל האם הוא עדיין עוסק בפעילות ספורטיבית והכחיש את הטענות:</w:t>
      </w:r>
    </w:p>
    <w:p w:rsidR="00810072" w:rsidRDefault="00810510" w:rsidP="00810072">
      <w:pPr>
        <w:pStyle w:val="ad"/>
        <w:spacing w:line="360" w:lineRule="auto"/>
        <w:ind w:left="567"/>
        <w:jc w:val="both"/>
        <w:rPr>
          <w:rFonts w:ascii="David" w:eastAsia="David" w:hAnsi="David" w:cs="David"/>
          <w:b/>
          <w:bCs/>
          <w:sz w:val="24"/>
          <w:szCs w:val="24"/>
          <w:lang w:eastAsia="he-IL"/>
        </w:rPr>
      </w:pPr>
      <w:r>
        <w:rPr>
          <w:rFonts w:ascii="David" w:eastAsia="David" w:hAnsi="David" w:cs="David"/>
          <w:b/>
          <w:bCs/>
          <w:sz w:val="24"/>
          <w:szCs w:val="24"/>
          <w:rtl/>
          <w:lang w:eastAsia="he-IL"/>
        </w:rPr>
        <w:t>"עו"ד בנימין: אני מבין שאתה עדיין רץ ועושה ספורט.</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העד, מר </w:t>
      </w:r>
      <w:r w:rsidR="0070220E">
        <w:rPr>
          <w:rFonts w:ascii="David" w:eastAsia="David" w:hAnsi="David" w:cs="David" w:hint="cs"/>
          <w:b/>
          <w:bCs/>
          <w:sz w:val="24"/>
          <w:szCs w:val="24"/>
          <w:rtl/>
          <w:lang w:eastAsia="he-IL"/>
        </w:rPr>
        <w:t>***</w:t>
      </w:r>
      <w:r>
        <w:rPr>
          <w:rFonts w:ascii="David" w:eastAsia="David" w:hAnsi="David" w:cs="David"/>
          <w:b/>
          <w:bCs/>
          <w:sz w:val="24"/>
          <w:szCs w:val="24"/>
          <w:rtl/>
          <w:lang w:eastAsia="he-IL"/>
        </w:rPr>
        <w:t xml:space="preserve">: לא. איך אתה מבין את זה?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ב-24.2.22 יש את התמונות שלך מדבר עם הבנות תוך כדי שאתה עושה פעילות ספורטיבית.</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ת: מה זה ספורטיבית? המליצו לי לעשות הליכות. זה בסדר. מהפיזיותרפיה.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וכמה הליכות אתה עושה בשבוע?</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ת: היום כבר אני לא עושה. ניסיתי, לא הולך לי.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אתה מאשר שאלה הבנות שללך ב-24.2 תוך כדי הליכה ושיחה עם הבנות?</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ת: כן. זה היה היומולדת של הילדה גם. אני זוכר שהיא לא רצתה להביא לי, היה לה יום הולדת ולא נתת לי לדבר איתה, רק בסוף אחרי זה (מדברים ביחד).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זה כל כך שגרתי אצלך שתוך כדי ההליכה, תוך כדי ההתעמלות הספורטיבית שלך אתה גם מוצא זמן לדבר עם הבנות תוך כדי.</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אני יכול לעשות וידיאו תוך כדי,</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ש: כלומר (מדברים ביחד). </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עו"ד בנימין: אני אומר שוב, מדובר בפעילות כל כך קלה בשבילך שאתה תוך כדי זה מוצא זמן, אני עוד לא סיימתי את השאלה. שתוך כדי הפעילות הספורטיבית אתה מוצא זמן לדבר עם הבנות תוך כדי ההליכה. אתה מאשר את זה?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העד, מר</w:t>
      </w:r>
      <w:r w:rsidR="008A34A5">
        <w:rPr>
          <w:rFonts w:ascii="David" w:eastAsia="David" w:hAnsi="David" w:cs="David" w:hint="cs"/>
          <w:b/>
          <w:bCs/>
          <w:sz w:val="24"/>
          <w:szCs w:val="24"/>
          <w:rtl/>
          <w:lang w:eastAsia="he-IL"/>
        </w:rPr>
        <w:t>***</w:t>
      </w:r>
      <w:r>
        <w:rPr>
          <w:rFonts w:ascii="David" w:eastAsia="David" w:hAnsi="David" w:cs="David"/>
          <w:b/>
          <w:bCs/>
          <w:sz w:val="24"/>
          <w:szCs w:val="24"/>
          <w:rtl/>
          <w:lang w:eastAsia="he-IL"/>
        </w:rPr>
        <w:t>: אני מאשר שדיברתי עם הבנות תוך כדי הליכה ושזה לא קל לי, ואני עושה את זה. כן. אם זה יום ההולדת של הילדה שלי אז אני אתאמץ כן להרים את הטלפון ולדבר תוך כדי הליכה.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ש: אני רוצה, (מדברים ביחד). אני רוצה להציג בפניך תמונת וואטסאפ ששלחת </w:t>
      </w:r>
      <w:r w:rsidR="0070220E">
        <w:rPr>
          <w:rFonts w:ascii="David" w:eastAsia="David" w:hAnsi="David" w:cs="David"/>
          <w:b/>
          <w:bCs/>
          <w:sz w:val="24"/>
          <w:szCs w:val="24"/>
          <w:rtl/>
          <w:lang w:eastAsia="he-IL"/>
        </w:rPr>
        <w:t>ל</w:t>
      </w:r>
      <w:r w:rsidR="0070220E">
        <w:rPr>
          <w:rFonts w:ascii="David" w:eastAsia="David" w:hAnsi="David" w:cs="David" w:hint="cs"/>
          <w:b/>
          <w:bCs/>
          <w:sz w:val="24"/>
          <w:szCs w:val="24"/>
          <w:rtl/>
          <w:lang w:eastAsia="he-IL"/>
        </w:rPr>
        <w:t>**</w:t>
      </w:r>
      <w:r w:rsidR="0070220E">
        <w:rPr>
          <w:rFonts w:ascii="David" w:eastAsia="David" w:hAnsi="David" w:cs="David"/>
          <w:b/>
          <w:bCs/>
          <w:sz w:val="24"/>
          <w:szCs w:val="24"/>
          <w:rtl/>
          <w:lang w:eastAsia="he-IL"/>
        </w:rPr>
        <w:t xml:space="preserve"> </w:t>
      </w:r>
      <w:r>
        <w:rPr>
          <w:rFonts w:ascii="David" w:eastAsia="David" w:hAnsi="David" w:cs="David"/>
          <w:b/>
          <w:bCs/>
          <w:sz w:val="24"/>
          <w:szCs w:val="24"/>
          <w:rtl/>
          <w:lang w:eastAsia="he-IL"/>
        </w:rPr>
        <w:t>ב-25.10 ממש לפני חודש בערך. תראה אותה.</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או קיי.</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אתה מאשר את זה שאתה שלחת?</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לא זה היא שלחה לי. רגע רגע. כן בגלל זה התקשרתי עכשיו למשרד ולא היית בממתינה (מדברים ביחד).</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אני שואל אותך, כתוב שם שהיעד שלך להיום הוא 6,000 צעדים.</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ת: היעד שלי תמיד 6,000 צעדים. ומה בפועל?</w:t>
      </w:r>
    </w:p>
    <w:p w:rsidR="00810072" w:rsidRDefault="00810510" w:rsidP="00810072">
      <w:pPr>
        <w:pStyle w:val="ad"/>
        <w:spacing w:line="360" w:lineRule="auto"/>
        <w:ind w:left="567"/>
        <w:jc w:val="both"/>
        <w:rPr>
          <w:rFonts w:ascii="David" w:eastAsia="David" w:hAnsi="David" w:cs="David"/>
          <w:b/>
          <w:bCs/>
          <w:sz w:val="24"/>
          <w:szCs w:val="24"/>
          <w:rtl/>
          <w:lang w:eastAsia="he-IL"/>
        </w:rPr>
      </w:pPr>
      <w:r>
        <w:rPr>
          <w:rFonts w:ascii="David" w:eastAsia="David" w:hAnsi="David" w:cs="David"/>
          <w:b/>
          <w:bCs/>
          <w:sz w:val="24"/>
          <w:szCs w:val="24"/>
          <w:rtl/>
          <w:lang w:eastAsia="he-IL"/>
        </w:rPr>
        <w:t>ש: בפועל עד שעה 12:00, כמעט 2,000 צעדים".</w:t>
      </w:r>
    </w:p>
    <w:p w:rsidR="00810072" w:rsidRDefault="00810510" w:rsidP="00810072">
      <w:pPr>
        <w:pStyle w:val="ad"/>
        <w:spacing w:line="360" w:lineRule="auto"/>
        <w:ind w:left="567"/>
        <w:jc w:val="both"/>
        <w:rPr>
          <w:rFonts w:ascii="David" w:hAnsi="David" w:cs="David"/>
          <w:sz w:val="24"/>
          <w:szCs w:val="24"/>
          <w:rtl/>
          <w:lang w:eastAsia="he-IL"/>
        </w:rPr>
      </w:pPr>
      <w:r>
        <w:rPr>
          <w:rFonts w:ascii="David" w:hAnsi="David" w:cs="David"/>
          <w:sz w:val="24"/>
          <w:szCs w:val="24"/>
          <w:rtl/>
          <w:lang w:eastAsia="he-IL"/>
        </w:rPr>
        <w:t>(ראו: פרוטוקול מיום 24.11.2022, עמ' 31-32).</w:t>
      </w:r>
    </w:p>
    <w:p w:rsidR="00810072" w:rsidRDefault="00810072" w:rsidP="00810072">
      <w:pPr>
        <w:spacing w:line="360" w:lineRule="auto"/>
        <w:jc w:val="both"/>
        <w:rPr>
          <w:rFonts w:ascii="David" w:eastAsia="David" w:hAnsi="David"/>
          <w:rtl/>
          <w:lang w:eastAsia="he-IL"/>
        </w:rPr>
      </w:pPr>
    </w:p>
    <w:p w:rsidR="00810072" w:rsidRDefault="00810510" w:rsidP="00810072">
      <w:pPr>
        <w:pStyle w:val="ad"/>
        <w:numPr>
          <w:ilvl w:val="0"/>
          <w:numId w:val="1"/>
        </w:numPr>
        <w:spacing w:line="360" w:lineRule="auto"/>
        <w:jc w:val="both"/>
        <w:rPr>
          <w:rFonts w:cs="David"/>
          <w:color w:val="00B050"/>
          <w:sz w:val="24"/>
          <w:szCs w:val="24"/>
          <w:rtl/>
          <w:lang w:eastAsia="he-IL"/>
        </w:rPr>
      </w:pPr>
      <w:r>
        <w:rPr>
          <w:rFonts w:ascii="David" w:eastAsia="David" w:hAnsi="David" w:cs="David"/>
          <w:b/>
          <w:bCs/>
          <w:sz w:val="24"/>
          <w:szCs w:val="24"/>
          <w:rtl/>
          <w:lang w:eastAsia="he-IL"/>
        </w:rPr>
        <w:t>לטענת האם</w:t>
      </w:r>
      <w:r>
        <w:rPr>
          <w:rFonts w:ascii="David" w:eastAsia="David" w:hAnsi="David" w:cs="David"/>
          <w:sz w:val="24"/>
          <w:szCs w:val="24"/>
          <w:rtl/>
          <w:lang w:eastAsia="he-IL"/>
        </w:rPr>
        <w:t xml:space="preserve"> בסיכומיה בפרוטוקול מיום 24.11.2022 (עמודים 43-44) לא נמצא ולו מסמך רפואי אחד אשר הסביר מדוע האב אינו עובד כיום, ואף בחקירתו הסתבר שהביטוח הלאומי לא אישר את תביעתו לכספים כלל לעת הזו. </w:t>
      </w:r>
      <w:r>
        <w:rPr>
          <w:rFonts w:cs="David"/>
          <w:sz w:val="24"/>
          <w:szCs w:val="24"/>
          <w:rtl/>
          <w:lang w:eastAsia="he-IL"/>
        </w:rPr>
        <w:t xml:space="preserve">לטענת האם בסיכומיה, הנתבע צירף אישור רופא תעסוקתי </w:t>
      </w:r>
      <w:r>
        <w:rPr>
          <w:rFonts w:ascii="David" w:eastAsia="David" w:hAnsi="David" w:cs="David"/>
          <w:sz w:val="24"/>
          <w:szCs w:val="24"/>
          <w:rtl/>
          <w:lang w:eastAsia="he-IL"/>
        </w:rPr>
        <w:t>אשר</w:t>
      </w:r>
      <w:r>
        <w:rPr>
          <w:rFonts w:cs="David"/>
          <w:sz w:val="24"/>
          <w:szCs w:val="24"/>
          <w:rtl/>
          <w:lang w:eastAsia="he-IL"/>
        </w:rPr>
        <w:t xml:space="preserve"> בו מדובר על תקופה של 6 חודשים שהסתיימו כבר ביולי 2022, כשגם שם צוין שהוא לא יכול לחזור לעבודתו הקודמת, אולם, לא נכתב שם דבר בדבר חוסר יכולתו לעבוד בעבודות אחרות ואילו לא פורט שם אילו מגבלות יש לנתבע בעבודתו (עמוד 43 לסיכומים בפרוטוקול מיום 24.11.2022). </w:t>
      </w:r>
    </w:p>
    <w:p w:rsidR="00810072" w:rsidRDefault="00810072" w:rsidP="00810072">
      <w:pPr>
        <w:spacing w:line="360" w:lineRule="auto"/>
        <w:ind w:left="1928" w:hanging="1928"/>
        <w:jc w:val="both"/>
        <w:rPr>
          <w:rFonts w:ascii="David" w:eastAsia="David" w:hAnsi="David"/>
          <w:noProof w:val="0"/>
          <w:lang w:eastAsia="he-IL"/>
        </w:rPr>
      </w:pPr>
      <w:bookmarkStart w:id="12" w:name="_ETM_Q_2618477"/>
      <w:bookmarkStart w:id="13" w:name="_ETM_Q_4992065"/>
      <w:bookmarkStart w:id="14" w:name="_ETM_Q_5000424"/>
      <w:bookmarkStart w:id="15" w:name="_ETM_Q_3062111"/>
      <w:bookmarkEnd w:id="12"/>
      <w:bookmarkEnd w:id="13"/>
      <w:bookmarkEnd w:id="14"/>
      <w:bookmarkEnd w:id="15"/>
    </w:p>
    <w:p w:rsidR="00810072" w:rsidRDefault="00810510" w:rsidP="00810072">
      <w:pPr>
        <w:pStyle w:val="ad"/>
        <w:numPr>
          <w:ilvl w:val="0"/>
          <w:numId w:val="1"/>
        </w:numPr>
        <w:spacing w:line="360" w:lineRule="auto"/>
        <w:jc w:val="both"/>
        <w:rPr>
          <w:rFonts w:ascii="David" w:eastAsia="Times New Roman" w:hAnsi="David" w:cs="David"/>
          <w:b/>
          <w:bCs/>
          <w:sz w:val="24"/>
          <w:szCs w:val="24"/>
          <w:u w:val="single"/>
          <w:rtl/>
        </w:rPr>
      </w:pPr>
      <w:r>
        <w:rPr>
          <w:rFonts w:ascii="David" w:hAnsi="David" w:cs="David"/>
          <w:b/>
          <w:bCs/>
          <w:sz w:val="24"/>
          <w:szCs w:val="24"/>
          <w:rtl/>
        </w:rPr>
        <w:t xml:space="preserve">לטענת הנתבע בסיכומיו, </w:t>
      </w:r>
      <w:r>
        <w:rPr>
          <w:rFonts w:ascii="David" w:eastAsia="David" w:hAnsi="David" w:cs="David"/>
          <w:sz w:val="24"/>
          <w:szCs w:val="24"/>
          <w:rtl/>
          <w:lang w:eastAsia="he-IL"/>
        </w:rPr>
        <w:t xml:space="preserve">כרגע הוא מרוויח 2,000 ₪ מביטוח מגדל בגין אובדן </w:t>
      </w:r>
      <w:bookmarkStart w:id="16" w:name="_ETM_Q_5315217"/>
      <w:bookmarkEnd w:id="16"/>
      <w:r>
        <w:rPr>
          <w:rFonts w:ascii="David" w:eastAsia="David" w:hAnsi="David" w:cs="David"/>
          <w:sz w:val="24"/>
          <w:szCs w:val="24"/>
          <w:rtl/>
          <w:lang w:eastAsia="he-IL"/>
        </w:rPr>
        <w:t xml:space="preserve">כושר עבודה. באמצעות סכום זה אינו יכול לשכור דירה, לכלכל את עצמו ואת בנותיו. טוען כי אין לו </w:t>
      </w:r>
      <w:bookmarkStart w:id="17" w:name="_ETM_Q_5328873"/>
      <w:bookmarkEnd w:id="17"/>
      <w:r>
        <w:rPr>
          <w:rFonts w:ascii="David" w:eastAsia="David" w:hAnsi="David" w:cs="David"/>
          <w:sz w:val="24"/>
          <w:szCs w:val="24"/>
          <w:rtl/>
          <w:lang w:eastAsia="he-IL"/>
        </w:rPr>
        <w:t>עזרה כלכלית מהוריו וגם מאחיו.</w:t>
      </w:r>
    </w:p>
    <w:p w:rsidR="00810072" w:rsidRDefault="00810072" w:rsidP="00810072">
      <w:pPr>
        <w:pStyle w:val="ad"/>
        <w:spacing w:line="360" w:lineRule="auto"/>
        <w:ind w:left="567"/>
        <w:jc w:val="both"/>
        <w:rPr>
          <w:rFonts w:ascii="David" w:eastAsia="Times New Roman" w:hAnsi="David" w:cs="David"/>
          <w:b/>
          <w:bCs/>
          <w:sz w:val="24"/>
          <w:szCs w:val="24"/>
          <w:u w:val="single"/>
        </w:rPr>
      </w:pPr>
    </w:p>
    <w:p w:rsidR="00810072" w:rsidRDefault="00810510" w:rsidP="00810072">
      <w:pPr>
        <w:pStyle w:val="ad"/>
        <w:numPr>
          <w:ilvl w:val="0"/>
          <w:numId w:val="1"/>
        </w:numPr>
        <w:spacing w:line="360" w:lineRule="auto"/>
        <w:jc w:val="both"/>
        <w:rPr>
          <w:rFonts w:ascii="David" w:eastAsia="David" w:hAnsi="David" w:cs="David"/>
          <w:b/>
          <w:bCs/>
          <w:sz w:val="24"/>
          <w:szCs w:val="24"/>
          <w:lang w:eastAsia="he-IL"/>
        </w:rPr>
      </w:pPr>
      <w:r>
        <w:rPr>
          <w:rFonts w:ascii="David" w:hAnsi="David" w:cs="David"/>
          <w:b/>
          <w:bCs/>
          <w:sz w:val="24"/>
          <w:szCs w:val="24"/>
          <w:rtl/>
        </w:rPr>
        <w:t>בחינת ראיותיו וטענותיו של הנתבע מעלה כי</w:t>
      </w:r>
      <w:r>
        <w:rPr>
          <w:rFonts w:ascii="David" w:eastAsia="Times New Roman" w:hAnsi="David" w:cs="David"/>
          <w:b/>
          <w:bCs/>
          <w:sz w:val="24"/>
          <w:szCs w:val="24"/>
          <w:rtl/>
        </w:rPr>
        <w:t xml:space="preserve"> לא צורפו על כך מסמכים מתאימים ונדרשים כלל ובסופו של יום לא הוצגה התמונה המהימנה המלאה והנדרשת לגבי מצבו הנוכחי של הנתבע: האם יש מגבלה תעסוקתית, האם קיבל פיצויי פיטורין, האם הגיש תביעה למל"ל ועוד ועוד. </w:t>
      </w:r>
      <w:r>
        <w:rPr>
          <w:rFonts w:ascii="David" w:eastAsia="David" w:hAnsi="David" w:cs="David"/>
          <w:b/>
          <w:bCs/>
          <w:sz w:val="24"/>
          <w:szCs w:val="24"/>
          <w:rtl/>
          <w:lang w:eastAsia="he-IL"/>
        </w:rPr>
        <w:t xml:space="preserve">לפיכך, בהיעדר מסמכים מתאימים התובע לא הוכיח פגיעה בכושר השתכרותו. </w:t>
      </w:r>
    </w:p>
    <w:p w:rsidR="00810072" w:rsidRDefault="00810072" w:rsidP="00810072">
      <w:pPr>
        <w:pStyle w:val="ad"/>
        <w:rPr>
          <w:rFonts w:ascii="David" w:eastAsia="Times New Roman" w:hAnsi="David" w:cs="David"/>
          <w:b/>
          <w:color w:val="FF0000"/>
          <w:sz w:val="24"/>
          <w:szCs w:val="24"/>
        </w:rPr>
      </w:pPr>
    </w:p>
    <w:p w:rsidR="00810072" w:rsidRDefault="00810072" w:rsidP="00810072">
      <w:pPr>
        <w:pStyle w:val="ad"/>
        <w:rPr>
          <w:rFonts w:ascii="David" w:eastAsia="Times New Roman" w:hAnsi="David" w:cs="David"/>
          <w:b/>
          <w:color w:val="FF0000"/>
          <w:sz w:val="24"/>
          <w:szCs w:val="24"/>
          <w:rtl/>
        </w:rPr>
      </w:pPr>
    </w:p>
    <w:p w:rsidR="00810072" w:rsidRDefault="00810510" w:rsidP="00810072">
      <w:pPr>
        <w:pStyle w:val="ad"/>
        <w:numPr>
          <w:ilvl w:val="0"/>
          <w:numId w:val="1"/>
        </w:numPr>
        <w:spacing w:after="0" w:line="360" w:lineRule="auto"/>
        <w:jc w:val="both"/>
        <w:rPr>
          <w:rFonts w:ascii="David" w:eastAsia="Times New Roman" w:hAnsi="David" w:cs="David"/>
          <w:bCs/>
          <w:sz w:val="24"/>
          <w:szCs w:val="24"/>
        </w:rPr>
      </w:pPr>
      <w:r>
        <w:rPr>
          <w:rFonts w:ascii="David" w:eastAsia="Times New Roman" w:hAnsi="David" w:cs="David"/>
          <w:b/>
          <w:sz w:val="24"/>
          <w:szCs w:val="24"/>
          <w:rtl/>
        </w:rPr>
        <w:t xml:space="preserve">אשר על כן, לאחר בחינת ממוצע הכנסותיו של האב בכל הנוגע לתלושי שכן צירף וגם אם אלך לקראתו ולא אתחשב בתשרים שאישר שקיבל (כאשר התובעת טענה כי מדובר באלפי שקלים לחודש) </w:t>
      </w:r>
      <w:r>
        <w:rPr>
          <w:rFonts w:ascii="David" w:eastAsia="Times New Roman" w:hAnsi="David" w:cs="David"/>
          <w:bCs/>
          <w:sz w:val="24"/>
          <w:szCs w:val="24"/>
          <w:rtl/>
        </w:rPr>
        <w:t xml:space="preserve">אני קובעת כי השתכרותו הממוצעת של הנתבע היא בסך של 7,600 ₪ נטו בחודש. </w:t>
      </w:r>
    </w:p>
    <w:p w:rsidR="00810072" w:rsidRDefault="00810072" w:rsidP="00810072">
      <w:pPr>
        <w:pStyle w:val="ad"/>
        <w:spacing w:after="0" w:line="360" w:lineRule="auto"/>
        <w:ind w:left="567"/>
        <w:jc w:val="both"/>
        <w:rPr>
          <w:rFonts w:ascii="David" w:eastAsia="Times New Roman" w:hAnsi="David" w:cs="David"/>
          <w:sz w:val="24"/>
          <w:szCs w:val="24"/>
        </w:rPr>
      </w:pPr>
    </w:p>
    <w:p w:rsidR="00810072" w:rsidRDefault="00810510" w:rsidP="00810072">
      <w:pPr>
        <w:pStyle w:val="ad"/>
        <w:numPr>
          <w:ilvl w:val="0"/>
          <w:numId w:val="1"/>
        </w:numPr>
        <w:spacing w:line="360" w:lineRule="auto"/>
        <w:jc w:val="both"/>
        <w:rPr>
          <w:rFonts w:ascii="David" w:eastAsia="David" w:hAnsi="David" w:cs="David"/>
          <w:b/>
          <w:bCs/>
          <w:sz w:val="24"/>
          <w:szCs w:val="24"/>
          <w:lang w:eastAsia="he-IL"/>
        </w:rPr>
      </w:pPr>
      <w:r>
        <w:rPr>
          <w:rFonts w:ascii="David" w:eastAsia="David" w:hAnsi="David" w:cs="David"/>
          <w:b/>
          <w:bCs/>
          <w:sz w:val="24"/>
          <w:szCs w:val="24"/>
          <w:rtl/>
          <w:lang w:eastAsia="he-IL"/>
        </w:rPr>
        <w:t>העולה מכך כי הכנסתו של הנתבע הממוצעת הינה בסך של 7,600 ₪ לחודש.</w:t>
      </w:r>
    </w:p>
    <w:p w:rsidR="00810072" w:rsidRDefault="00810072" w:rsidP="00810072">
      <w:pPr>
        <w:pStyle w:val="ad"/>
        <w:rPr>
          <w:rFonts w:ascii="David" w:eastAsia="David" w:hAnsi="David" w:cs="David"/>
          <w:b/>
          <w:bCs/>
          <w:sz w:val="24"/>
          <w:szCs w:val="24"/>
          <w:lang w:eastAsia="he-IL"/>
        </w:rPr>
      </w:pPr>
    </w:p>
    <w:p w:rsidR="00810072" w:rsidRDefault="00810510" w:rsidP="00810072">
      <w:pPr>
        <w:pStyle w:val="ad"/>
        <w:numPr>
          <w:ilvl w:val="0"/>
          <w:numId w:val="1"/>
        </w:numPr>
        <w:spacing w:line="360" w:lineRule="auto"/>
        <w:jc w:val="both"/>
        <w:rPr>
          <w:rFonts w:ascii="David" w:eastAsia="David" w:hAnsi="David" w:cs="David"/>
          <w:b/>
          <w:bCs/>
          <w:sz w:val="24"/>
          <w:szCs w:val="24"/>
          <w:rtl/>
          <w:lang w:eastAsia="he-IL"/>
        </w:rPr>
      </w:pPr>
      <w:r>
        <w:rPr>
          <w:rFonts w:ascii="David" w:eastAsia="David" w:hAnsi="David" w:cs="David"/>
          <w:b/>
          <w:bCs/>
          <w:sz w:val="24"/>
          <w:szCs w:val="24"/>
          <w:rtl/>
          <w:lang w:eastAsia="he-IL"/>
        </w:rPr>
        <w:t xml:space="preserve">שכר הדירה של הנתבע 3,500 ₪ לחודש. </w:t>
      </w:r>
    </w:p>
    <w:p w:rsidR="00810072" w:rsidRDefault="00810072" w:rsidP="00810072">
      <w:pPr>
        <w:pStyle w:val="ad"/>
        <w:rPr>
          <w:rFonts w:ascii="David" w:eastAsia="David" w:hAnsi="David" w:cs="David"/>
          <w:b/>
          <w:bCs/>
          <w:sz w:val="24"/>
          <w:szCs w:val="24"/>
          <w:lang w:eastAsia="he-IL"/>
        </w:rPr>
      </w:pPr>
    </w:p>
    <w:p w:rsidR="00810072" w:rsidRDefault="00810510" w:rsidP="00810072">
      <w:pPr>
        <w:pStyle w:val="ad"/>
        <w:numPr>
          <w:ilvl w:val="0"/>
          <w:numId w:val="1"/>
        </w:numPr>
        <w:spacing w:after="0" w:line="360" w:lineRule="auto"/>
        <w:jc w:val="both"/>
        <w:rPr>
          <w:rFonts w:ascii="David" w:eastAsia="Times New Roman" w:hAnsi="David" w:cs="David"/>
          <w:b/>
          <w:bCs/>
          <w:sz w:val="24"/>
          <w:szCs w:val="24"/>
          <w:rtl/>
        </w:rPr>
      </w:pPr>
      <w:r>
        <w:rPr>
          <w:rFonts w:ascii="David" w:eastAsia="Times New Roman" w:hAnsi="David" w:cs="David"/>
          <w:b/>
          <w:bCs/>
          <w:sz w:val="24"/>
          <w:szCs w:val="24"/>
          <w:rtl/>
        </w:rPr>
        <w:t xml:space="preserve">אשר על כן הכנסתו הממוצעת של התובעת היא 7,600 ₪ נטו בחודש, הכנסתה הפנויה (בניכוי שכירות) היא בסך של 4,100 ₪ לחודש. </w:t>
      </w:r>
    </w:p>
    <w:p w:rsidR="00810072" w:rsidRDefault="00810072" w:rsidP="00810072">
      <w:pPr>
        <w:pStyle w:val="ad"/>
        <w:spacing w:after="0" w:line="360" w:lineRule="auto"/>
        <w:ind w:left="567"/>
        <w:jc w:val="both"/>
        <w:rPr>
          <w:rFonts w:ascii="David" w:eastAsia="Times New Roman" w:hAnsi="David" w:cs="David"/>
          <w:sz w:val="24"/>
          <w:szCs w:val="24"/>
        </w:rPr>
      </w:pPr>
    </w:p>
    <w:p w:rsidR="00810072" w:rsidRDefault="00810072" w:rsidP="00810072">
      <w:pPr>
        <w:rPr>
          <w:rFonts w:ascii="David" w:hAnsi="David"/>
          <w:bCs/>
          <w:color w:val="FF0000"/>
        </w:rPr>
      </w:pPr>
    </w:p>
    <w:p w:rsidR="00810072" w:rsidRDefault="00810510" w:rsidP="00810072">
      <w:pPr>
        <w:spacing w:line="360" w:lineRule="auto"/>
        <w:jc w:val="both"/>
        <w:rPr>
          <w:rFonts w:ascii="David" w:hAnsi="David"/>
          <w:b/>
          <w:bCs/>
          <w:color w:val="00B050"/>
          <w:u w:val="single"/>
          <w:rtl/>
        </w:rPr>
      </w:pPr>
      <w:r>
        <w:rPr>
          <w:rFonts w:ascii="David" w:hAnsi="David"/>
          <w:b/>
          <w:bCs/>
          <w:u w:val="single"/>
          <w:rtl/>
        </w:rPr>
        <w:t>יחס ההכנסות בין הצדדים</w:t>
      </w:r>
    </w:p>
    <w:p w:rsidR="00810072" w:rsidRDefault="00810072" w:rsidP="00810072">
      <w:pPr>
        <w:spacing w:line="360" w:lineRule="auto"/>
        <w:jc w:val="both"/>
        <w:rPr>
          <w:rFonts w:ascii="David" w:hAnsi="David"/>
          <w:b/>
          <w:bCs/>
          <w:u w:val="single"/>
          <w:rtl/>
        </w:rPr>
      </w:pPr>
    </w:p>
    <w:p w:rsidR="00810072" w:rsidRDefault="00810510" w:rsidP="00810072">
      <w:pPr>
        <w:pStyle w:val="ad"/>
        <w:numPr>
          <w:ilvl w:val="0"/>
          <w:numId w:val="1"/>
        </w:numPr>
        <w:spacing w:after="0" w:line="360" w:lineRule="auto"/>
        <w:jc w:val="both"/>
        <w:rPr>
          <w:rFonts w:ascii="David" w:eastAsia="Times New Roman" w:hAnsi="David" w:cs="David"/>
          <w:b/>
          <w:bCs/>
          <w:sz w:val="24"/>
          <w:szCs w:val="24"/>
          <w:rtl/>
        </w:rPr>
      </w:pPr>
      <w:r>
        <w:rPr>
          <w:rFonts w:ascii="David" w:hAnsi="David" w:cs="David"/>
          <w:b/>
          <w:bCs/>
          <w:sz w:val="24"/>
          <w:szCs w:val="24"/>
          <w:rtl/>
        </w:rPr>
        <w:t xml:space="preserve">על כן, אני קובעת כי יחס ההכנסות בין ההורים </w:t>
      </w:r>
      <w:r>
        <w:rPr>
          <w:rFonts w:ascii="David" w:hAnsi="David" w:cs="David"/>
          <w:b/>
          <w:bCs/>
          <w:sz w:val="24"/>
          <w:szCs w:val="24"/>
          <w:u w:val="single"/>
          <w:rtl/>
        </w:rPr>
        <w:t>ללא</w:t>
      </w:r>
      <w:r>
        <w:rPr>
          <w:rFonts w:ascii="David" w:hAnsi="David" w:cs="David"/>
          <w:b/>
          <w:bCs/>
          <w:sz w:val="24"/>
          <w:szCs w:val="24"/>
          <w:rtl/>
        </w:rPr>
        <w:t xml:space="preserve"> התחשבות במדור הוא 46% האם – 54% האב. </w:t>
      </w:r>
      <w:r>
        <w:rPr>
          <w:rFonts w:ascii="David" w:eastAsia="Times New Roman" w:hAnsi="David" w:cs="David"/>
          <w:b/>
          <w:bCs/>
          <w:sz w:val="24"/>
          <w:szCs w:val="24"/>
          <w:rtl/>
        </w:rPr>
        <w:t>בהתחשב בהכנסה הפנויה היחס עולה מעט: 41% האם – 59% האב.</w:t>
      </w:r>
    </w:p>
    <w:p w:rsidR="00810072" w:rsidRDefault="00810072" w:rsidP="00810072">
      <w:pPr>
        <w:spacing w:line="360" w:lineRule="auto"/>
        <w:jc w:val="both"/>
        <w:rPr>
          <w:rFonts w:ascii="David" w:hAnsi="David"/>
          <w:b/>
          <w:bCs/>
          <w:rtl/>
        </w:rPr>
      </w:pPr>
    </w:p>
    <w:p w:rsidR="00810072" w:rsidRDefault="00810510" w:rsidP="00810072">
      <w:pPr>
        <w:spacing w:line="360" w:lineRule="auto"/>
        <w:ind w:right="567"/>
        <w:jc w:val="both"/>
        <w:rPr>
          <w:rFonts w:ascii="David" w:hAnsi="David"/>
          <w:b/>
          <w:bCs/>
          <w:u w:val="single"/>
        </w:rPr>
      </w:pPr>
      <w:r>
        <w:rPr>
          <w:rFonts w:ascii="David" w:hAnsi="David"/>
          <w:b/>
          <w:bCs/>
          <w:u w:val="single"/>
          <w:rtl/>
        </w:rPr>
        <w:t xml:space="preserve">חלוקת זמני שהות </w:t>
      </w:r>
    </w:p>
    <w:p w:rsidR="00810072" w:rsidRDefault="00810072" w:rsidP="00810072">
      <w:pPr>
        <w:spacing w:line="360" w:lineRule="auto"/>
        <w:ind w:right="567"/>
        <w:jc w:val="both"/>
        <w:rPr>
          <w:rFonts w:ascii="David" w:hAnsi="David"/>
          <w:b/>
          <w:bCs/>
          <w:highlight w:val="magenta"/>
          <w:u w:val="single"/>
          <w:rtl/>
        </w:rPr>
      </w:pPr>
    </w:p>
    <w:p w:rsidR="00810072" w:rsidRDefault="00810510" w:rsidP="00810072">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ביום 18.04.2021 </w:t>
      </w:r>
      <w:r>
        <w:rPr>
          <w:rFonts w:ascii="David" w:hAnsi="David" w:cs="David"/>
          <w:sz w:val="24"/>
          <w:szCs w:val="24"/>
          <w:rtl/>
        </w:rPr>
        <w:t xml:space="preserve">במסגרת דיון בתלה"מ 21488-01-21, הגיעו הצדדים להסכמות בעניין </w:t>
      </w:r>
      <w:r>
        <w:rPr>
          <w:rFonts w:ascii="David" w:hAnsi="David" w:cs="David"/>
          <w:b/>
          <w:bCs/>
          <w:sz w:val="24"/>
          <w:szCs w:val="24"/>
          <w:rtl/>
        </w:rPr>
        <w:t>זמני השהות</w:t>
      </w:r>
      <w:r>
        <w:rPr>
          <w:rFonts w:ascii="David" w:hAnsi="David" w:cs="David"/>
          <w:sz w:val="24"/>
          <w:szCs w:val="24"/>
          <w:rtl/>
        </w:rPr>
        <w:t>: כך שהקטינות יהיו עם האב פעמיים באמצע שבוע ללא לינה, וכל סופ"ש שני עד מוצ"ש. חגים וחופשות יתחלקו בין הצדדים בחלקים שווים ולסירוגין.</w:t>
      </w:r>
    </w:p>
    <w:p w:rsidR="00810072" w:rsidRDefault="00810072" w:rsidP="00810072">
      <w:pPr>
        <w:spacing w:line="360" w:lineRule="auto"/>
        <w:ind w:right="567"/>
        <w:jc w:val="both"/>
        <w:rPr>
          <w:rFonts w:ascii="David" w:hAnsi="David"/>
          <w:color w:val="FF0000"/>
          <w:rtl/>
        </w:rPr>
      </w:pPr>
    </w:p>
    <w:p w:rsidR="004E42DC" w:rsidRDefault="004E42DC" w:rsidP="00810072">
      <w:pPr>
        <w:spacing w:line="360" w:lineRule="auto"/>
        <w:ind w:right="567"/>
        <w:jc w:val="both"/>
        <w:rPr>
          <w:rFonts w:ascii="David" w:hAnsi="David"/>
          <w:color w:val="FF0000"/>
          <w:rtl/>
        </w:rPr>
      </w:pPr>
    </w:p>
    <w:p w:rsidR="004E42DC" w:rsidRDefault="004E42DC" w:rsidP="00810072">
      <w:pPr>
        <w:spacing w:line="360" w:lineRule="auto"/>
        <w:ind w:right="567"/>
        <w:jc w:val="both"/>
        <w:rPr>
          <w:rFonts w:ascii="David" w:hAnsi="David"/>
          <w:color w:val="FF0000"/>
          <w:rtl/>
        </w:rPr>
      </w:pPr>
    </w:p>
    <w:p w:rsidR="004E42DC" w:rsidRDefault="004E42DC" w:rsidP="00810072">
      <w:pPr>
        <w:spacing w:line="360" w:lineRule="auto"/>
        <w:ind w:right="567"/>
        <w:jc w:val="both"/>
        <w:rPr>
          <w:rFonts w:ascii="David" w:hAnsi="David"/>
          <w:color w:val="FF0000"/>
          <w:rtl/>
        </w:rPr>
      </w:pPr>
    </w:p>
    <w:p w:rsidR="004E42DC" w:rsidRDefault="004E42DC" w:rsidP="00810072">
      <w:pPr>
        <w:spacing w:line="360" w:lineRule="auto"/>
        <w:ind w:right="567"/>
        <w:jc w:val="both"/>
        <w:rPr>
          <w:rFonts w:ascii="David" w:hAnsi="David"/>
          <w:color w:val="FF0000"/>
        </w:rPr>
      </w:pPr>
    </w:p>
    <w:p w:rsidR="00810072" w:rsidRDefault="00810510" w:rsidP="00810072">
      <w:pPr>
        <w:spacing w:line="360" w:lineRule="auto"/>
        <w:ind w:right="567"/>
        <w:jc w:val="both"/>
        <w:rPr>
          <w:rFonts w:ascii="David" w:hAnsi="David"/>
          <w:b/>
          <w:bCs/>
          <w:u w:val="single"/>
        </w:rPr>
      </w:pPr>
      <w:r>
        <w:rPr>
          <w:rFonts w:ascii="David" w:hAnsi="David"/>
          <w:b/>
          <w:bCs/>
          <w:u w:val="single"/>
          <w:rtl/>
        </w:rPr>
        <w:t>צרכי הקטינות</w:t>
      </w:r>
    </w:p>
    <w:p w:rsidR="00810072" w:rsidRDefault="00810072" w:rsidP="00810072">
      <w:pPr>
        <w:spacing w:line="360" w:lineRule="auto"/>
        <w:ind w:right="567"/>
        <w:jc w:val="both"/>
        <w:rPr>
          <w:rFonts w:ascii="David" w:hAnsi="David"/>
          <w:b/>
          <w:bCs/>
          <w:color w:val="FF0000"/>
          <w:u w:val="single"/>
          <w:rtl/>
        </w:rPr>
      </w:pPr>
    </w:p>
    <w:p w:rsidR="00810072" w:rsidRDefault="00810510" w:rsidP="00810072">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האם</w:t>
      </w:r>
      <w:r>
        <w:rPr>
          <w:rFonts w:ascii="David" w:hAnsi="David" w:cs="David"/>
          <w:sz w:val="24"/>
          <w:szCs w:val="24"/>
          <w:rtl/>
        </w:rPr>
        <w:t xml:space="preserve"> עותרת </w:t>
      </w:r>
      <w:r>
        <w:rPr>
          <w:rFonts w:ascii="David" w:hAnsi="David" w:cs="David"/>
          <w:b/>
          <w:bCs/>
          <w:sz w:val="24"/>
          <w:szCs w:val="24"/>
          <w:rtl/>
        </w:rPr>
        <w:t xml:space="preserve">בכתב התביעה </w:t>
      </w:r>
      <w:r>
        <w:rPr>
          <w:rFonts w:ascii="David" w:hAnsi="David" w:cs="David"/>
          <w:sz w:val="24"/>
          <w:szCs w:val="24"/>
          <w:rtl/>
        </w:rPr>
        <w:t xml:space="preserve">לחיובו האב בדמי מזונות שוטפים בסך של 3,200 ₪ לחודש (1,600 ₪ לכל אחת מהקטינות על פי סכומי מינימום שנפסקים, סעיף 33 לכתב התביעה) וכן לחייב את האב בדמי מדור ואחזקתו (40%) בסך 1,762 ₪ לחודש. קרי עותרת לחיובו של האב בסך כולל של 4,962 ₪  לחודש עבור שתי הבנות. כמו כן, עתרה לחיובו במחצית הוצאות חינוך לרבות קייטנה, חוגים, מסע לפולין, שיעורי נהיגה, הוצאות לבי"ס שיעורים פרטיים ובמחצית הוצאות רפואיות חריגות אשר אינן מכוסות בסל הבריאות מיום הגשת הבקשה ליישוב סכסוך (י"ס 51968-02-20) (20.2.2020). </w:t>
      </w:r>
    </w:p>
    <w:p w:rsidR="00810072" w:rsidRDefault="00810072" w:rsidP="00810072">
      <w:pPr>
        <w:pStyle w:val="ad"/>
        <w:spacing w:line="360" w:lineRule="auto"/>
        <w:ind w:left="567"/>
        <w:jc w:val="both"/>
        <w:rPr>
          <w:rFonts w:ascii="David" w:hAnsi="David" w:cs="David"/>
          <w:sz w:val="24"/>
          <w:szCs w:val="24"/>
        </w:rPr>
      </w:pPr>
    </w:p>
    <w:p w:rsidR="00810072" w:rsidRDefault="00810510" w:rsidP="00810072">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לא היה פירוט פרטני או מפורט של צרכי הקטינות בכתב התביעה וגם לא בהמשך ההליך</w:t>
      </w:r>
      <w:r w:rsidR="00965675">
        <w:rPr>
          <w:rFonts w:ascii="David" w:hAnsi="David" w:cs="David" w:hint="cs"/>
          <w:sz w:val="24"/>
          <w:szCs w:val="24"/>
          <w:rtl/>
        </w:rPr>
        <w:t xml:space="preserve"> על ידי מי מהצדדים</w:t>
      </w:r>
      <w:r>
        <w:rPr>
          <w:rFonts w:ascii="David" w:hAnsi="David" w:cs="David"/>
          <w:sz w:val="24"/>
          <w:szCs w:val="24"/>
          <w:rtl/>
        </w:rPr>
        <w:t>.</w:t>
      </w:r>
    </w:p>
    <w:p w:rsidR="00810072" w:rsidRDefault="00810072" w:rsidP="00810072">
      <w:pPr>
        <w:spacing w:line="360" w:lineRule="auto"/>
        <w:jc w:val="both"/>
        <w:rPr>
          <w:rFonts w:ascii="David" w:hAnsi="David"/>
          <w:color w:val="FF0000"/>
        </w:rPr>
      </w:pPr>
    </w:p>
    <w:p w:rsidR="00810072" w:rsidRDefault="00810510" w:rsidP="00810072">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בכתב התביעה פרטה האם אודות הוצאות המדור ואחזקתו כדלקמן:</w:t>
      </w:r>
    </w:p>
    <w:p w:rsidR="00810072" w:rsidRDefault="00810072" w:rsidP="00810072">
      <w:pPr>
        <w:pStyle w:val="ad"/>
        <w:spacing w:after="0" w:line="360" w:lineRule="auto"/>
        <w:ind w:left="567"/>
        <w:jc w:val="both"/>
        <w:rPr>
          <w:rFonts w:ascii="David" w:eastAsia="Times New Roman" w:hAnsi="David" w:cs="David"/>
          <w:sz w:val="24"/>
          <w:szCs w:val="24"/>
        </w:rPr>
      </w:pPr>
    </w:p>
    <w:tbl>
      <w:tblPr>
        <w:tblStyle w:val="a9"/>
        <w:bidiVisual/>
        <w:tblW w:w="0" w:type="auto"/>
        <w:tblInd w:w="1409" w:type="dxa"/>
        <w:tblLook w:val="04A0" w:firstRow="1" w:lastRow="0" w:firstColumn="1" w:lastColumn="0" w:noHBand="0" w:noVBand="1"/>
      </w:tblPr>
      <w:tblGrid>
        <w:gridCol w:w="2240"/>
        <w:gridCol w:w="1850"/>
      </w:tblGrid>
      <w:tr w:rsidR="00454A78" w:rsidTr="00810072">
        <w:tc>
          <w:tcPr>
            <w:tcW w:w="2240" w:type="dxa"/>
            <w:tcBorders>
              <w:top w:val="single" w:sz="4" w:space="0" w:color="auto"/>
              <w:left w:val="single" w:sz="4" w:space="0" w:color="auto"/>
              <w:bottom w:val="single" w:sz="4" w:space="0" w:color="auto"/>
              <w:right w:val="single" w:sz="4" w:space="0" w:color="auto"/>
            </w:tcBorders>
            <w:hideMark/>
          </w:tcPr>
          <w:p w:rsidR="00810072" w:rsidRDefault="00810510">
            <w:pPr>
              <w:pStyle w:val="ad"/>
              <w:spacing w:after="0" w:line="360" w:lineRule="auto"/>
              <w:ind w:left="0"/>
              <w:jc w:val="both"/>
              <w:rPr>
                <w:rFonts w:ascii="David" w:eastAsia="Times New Roman" w:hAnsi="David" w:cs="David"/>
                <w:b/>
                <w:bCs/>
                <w:sz w:val="24"/>
                <w:szCs w:val="24"/>
              </w:rPr>
            </w:pPr>
            <w:r>
              <w:rPr>
                <w:rFonts w:ascii="David" w:hAnsi="David" w:cs="David"/>
                <w:b/>
                <w:bCs/>
                <w:sz w:val="24"/>
                <w:szCs w:val="24"/>
                <w:rtl/>
              </w:rPr>
              <w:t>סוג ההוצאה</w:t>
            </w:r>
          </w:p>
        </w:tc>
        <w:tc>
          <w:tcPr>
            <w:tcW w:w="1850" w:type="dxa"/>
            <w:tcBorders>
              <w:top w:val="single" w:sz="4" w:space="0" w:color="auto"/>
              <w:left w:val="single" w:sz="4" w:space="0" w:color="auto"/>
              <w:bottom w:val="single" w:sz="4" w:space="0" w:color="auto"/>
              <w:right w:val="single" w:sz="4" w:space="0" w:color="auto"/>
            </w:tcBorders>
            <w:hideMark/>
          </w:tcPr>
          <w:p w:rsidR="00810072" w:rsidRDefault="00810510">
            <w:pPr>
              <w:pStyle w:val="ad"/>
              <w:spacing w:after="0" w:line="360" w:lineRule="auto"/>
              <w:ind w:left="0"/>
              <w:jc w:val="both"/>
              <w:rPr>
                <w:rFonts w:ascii="David" w:hAnsi="David" w:cs="David"/>
                <w:b/>
                <w:bCs/>
                <w:sz w:val="24"/>
                <w:szCs w:val="24"/>
              </w:rPr>
            </w:pPr>
            <w:r>
              <w:rPr>
                <w:rFonts w:ascii="David" w:hAnsi="David" w:cs="David"/>
                <w:b/>
                <w:bCs/>
                <w:sz w:val="24"/>
                <w:szCs w:val="24"/>
                <w:rtl/>
              </w:rPr>
              <w:t>התשלום החודשי</w:t>
            </w:r>
          </w:p>
        </w:tc>
      </w:tr>
      <w:tr w:rsidR="00454A78" w:rsidTr="00810072">
        <w:tc>
          <w:tcPr>
            <w:tcW w:w="2240" w:type="dxa"/>
            <w:tcBorders>
              <w:top w:val="single" w:sz="4" w:space="0" w:color="auto"/>
              <w:left w:val="single" w:sz="4" w:space="0" w:color="auto"/>
              <w:bottom w:val="single" w:sz="4" w:space="0" w:color="auto"/>
              <w:right w:val="single" w:sz="4" w:space="0" w:color="auto"/>
            </w:tcBorders>
            <w:hideMark/>
          </w:tcPr>
          <w:p w:rsidR="00810072" w:rsidRDefault="00810510">
            <w:pPr>
              <w:pStyle w:val="ad"/>
              <w:spacing w:after="0" w:line="360" w:lineRule="auto"/>
              <w:ind w:left="0"/>
              <w:jc w:val="both"/>
              <w:rPr>
                <w:rFonts w:ascii="David" w:hAnsi="David" w:cs="David"/>
                <w:sz w:val="24"/>
                <w:szCs w:val="24"/>
                <w:rtl/>
              </w:rPr>
            </w:pPr>
            <w:r>
              <w:rPr>
                <w:rFonts w:ascii="David" w:hAnsi="David" w:cs="David"/>
                <w:sz w:val="24"/>
                <w:szCs w:val="24"/>
                <w:rtl/>
              </w:rPr>
              <w:t>דמי שכירות</w:t>
            </w:r>
          </w:p>
        </w:tc>
        <w:tc>
          <w:tcPr>
            <w:tcW w:w="1850" w:type="dxa"/>
            <w:tcBorders>
              <w:top w:val="single" w:sz="4" w:space="0" w:color="auto"/>
              <w:left w:val="single" w:sz="4" w:space="0" w:color="auto"/>
              <w:bottom w:val="single" w:sz="4" w:space="0" w:color="auto"/>
              <w:right w:val="single" w:sz="4" w:space="0" w:color="auto"/>
            </w:tcBorders>
            <w:hideMark/>
          </w:tcPr>
          <w:p w:rsidR="00810072" w:rsidRDefault="00810510">
            <w:pPr>
              <w:pStyle w:val="ad"/>
              <w:spacing w:after="0" w:line="360" w:lineRule="auto"/>
              <w:ind w:left="0"/>
              <w:jc w:val="both"/>
              <w:rPr>
                <w:rFonts w:ascii="David" w:hAnsi="David" w:cs="David"/>
                <w:sz w:val="24"/>
                <w:szCs w:val="24"/>
                <w:rtl/>
              </w:rPr>
            </w:pPr>
            <w:r>
              <w:rPr>
                <w:rFonts w:ascii="David" w:hAnsi="David" w:cs="David"/>
                <w:sz w:val="24"/>
                <w:szCs w:val="24"/>
                <w:rtl/>
              </w:rPr>
              <w:t xml:space="preserve">3,700 ₪ </w:t>
            </w:r>
          </w:p>
        </w:tc>
      </w:tr>
      <w:tr w:rsidR="00454A78" w:rsidTr="00810072">
        <w:tc>
          <w:tcPr>
            <w:tcW w:w="2240" w:type="dxa"/>
            <w:tcBorders>
              <w:top w:val="single" w:sz="4" w:space="0" w:color="auto"/>
              <w:left w:val="single" w:sz="4" w:space="0" w:color="auto"/>
              <w:bottom w:val="single" w:sz="4" w:space="0" w:color="auto"/>
              <w:right w:val="single" w:sz="4" w:space="0" w:color="auto"/>
            </w:tcBorders>
            <w:hideMark/>
          </w:tcPr>
          <w:p w:rsidR="00810072" w:rsidRDefault="00810510">
            <w:pPr>
              <w:pStyle w:val="ad"/>
              <w:spacing w:after="0" w:line="360" w:lineRule="auto"/>
              <w:ind w:left="0"/>
              <w:jc w:val="both"/>
              <w:rPr>
                <w:rFonts w:ascii="David" w:hAnsi="David" w:cs="David"/>
                <w:sz w:val="24"/>
                <w:szCs w:val="24"/>
                <w:rtl/>
              </w:rPr>
            </w:pPr>
            <w:r>
              <w:rPr>
                <w:rFonts w:ascii="David" w:hAnsi="David" w:cs="David"/>
                <w:sz w:val="24"/>
                <w:szCs w:val="24"/>
                <w:rtl/>
              </w:rPr>
              <w:t>חשמל</w:t>
            </w:r>
          </w:p>
        </w:tc>
        <w:tc>
          <w:tcPr>
            <w:tcW w:w="1850" w:type="dxa"/>
            <w:tcBorders>
              <w:top w:val="single" w:sz="4" w:space="0" w:color="auto"/>
              <w:left w:val="single" w:sz="4" w:space="0" w:color="auto"/>
              <w:bottom w:val="single" w:sz="4" w:space="0" w:color="auto"/>
              <w:right w:val="single" w:sz="4" w:space="0" w:color="auto"/>
            </w:tcBorders>
            <w:hideMark/>
          </w:tcPr>
          <w:p w:rsidR="00810072" w:rsidRDefault="00810510">
            <w:pPr>
              <w:pStyle w:val="ad"/>
              <w:spacing w:after="0" w:line="360" w:lineRule="auto"/>
              <w:ind w:left="0"/>
              <w:jc w:val="both"/>
              <w:rPr>
                <w:rFonts w:ascii="David" w:hAnsi="David" w:cs="David"/>
                <w:sz w:val="24"/>
                <w:szCs w:val="24"/>
                <w:rtl/>
              </w:rPr>
            </w:pPr>
            <w:r>
              <w:rPr>
                <w:rFonts w:ascii="David" w:hAnsi="David" w:cs="David"/>
                <w:sz w:val="24"/>
                <w:szCs w:val="24"/>
                <w:rtl/>
              </w:rPr>
              <w:t xml:space="preserve">355 ₪ </w:t>
            </w:r>
          </w:p>
        </w:tc>
      </w:tr>
      <w:tr w:rsidR="00454A78" w:rsidTr="00810072">
        <w:tc>
          <w:tcPr>
            <w:tcW w:w="2240" w:type="dxa"/>
            <w:tcBorders>
              <w:top w:val="single" w:sz="4" w:space="0" w:color="auto"/>
              <w:left w:val="single" w:sz="4" w:space="0" w:color="auto"/>
              <w:bottom w:val="single" w:sz="4" w:space="0" w:color="auto"/>
              <w:right w:val="single" w:sz="4" w:space="0" w:color="auto"/>
            </w:tcBorders>
            <w:hideMark/>
          </w:tcPr>
          <w:p w:rsidR="00810072" w:rsidRDefault="00810510">
            <w:pPr>
              <w:pStyle w:val="ad"/>
              <w:spacing w:after="0" w:line="360" w:lineRule="auto"/>
              <w:ind w:left="0"/>
              <w:jc w:val="both"/>
              <w:rPr>
                <w:rFonts w:ascii="David" w:hAnsi="David" w:cs="David"/>
                <w:sz w:val="24"/>
                <w:szCs w:val="24"/>
                <w:rtl/>
              </w:rPr>
            </w:pPr>
            <w:r>
              <w:rPr>
                <w:rFonts w:ascii="David" w:hAnsi="David" w:cs="David"/>
                <w:sz w:val="24"/>
                <w:szCs w:val="24"/>
                <w:rtl/>
              </w:rPr>
              <w:t>ארנונה</w:t>
            </w:r>
          </w:p>
        </w:tc>
        <w:tc>
          <w:tcPr>
            <w:tcW w:w="1850" w:type="dxa"/>
            <w:tcBorders>
              <w:top w:val="single" w:sz="4" w:space="0" w:color="auto"/>
              <w:left w:val="single" w:sz="4" w:space="0" w:color="auto"/>
              <w:bottom w:val="single" w:sz="4" w:space="0" w:color="auto"/>
              <w:right w:val="single" w:sz="4" w:space="0" w:color="auto"/>
            </w:tcBorders>
            <w:hideMark/>
          </w:tcPr>
          <w:p w:rsidR="00810072" w:rsidRDefault="00810510">
            <w:pPr>
              <w:pStyle w:val="ad"/>
              <w:spacing w:after="0" w:line="360" w:lineRule="auto"/>
              <w:ind w:left="0"/>
              <w:jc w:val="both"/>
              <w:rPr>
                <w:rFonts w:ascii="David" w:hAnsi="David" w:cs="David"/>
                <w:sz w:val="24"/>
                <w:szCs w:val="24"/>
                <w:rtl/>
              </w:rPr>
            </w:pPr>
            <w:r>
              <w:rPr>
                <w:rFonts w:ascii="David" w:hAnsi="David" w:cs="David"/>
                <w:sz w:val="24"/>
                <w:szCs w:val="24"/>
                <w:rtl/>
              </w:rPr>
              <w:t xml:space="preserve">300 ₪ </w:t>
            </w:r>
          </w:p>
        </w:tc>
      </w:tr>
      <w:tr w:rsidR="00454A78" w:rsidTr="00810072">
        <w:tc>
          <w:tcPr>
            <w:tcW w:w="2240" w:type="dxa"/>
            <w:tcBorders>
              <w:top w:val="single" w:sz="4" w:space="0" w:color="auto"/>
              <w:left w:val="single" w:sz="4" w:space="0" w:color="auto"/>
              <w:bottom w:val="single" w:sz="4" w:space="0" w:color="auto"/>
              <w:right w:val="single" w:sz="4" w:space="0" w:color="auto"/>
            </w:tcBorders>
            <w:hideMark/>
          </w:tcPr>
          <w:p w:rsidR="00810072" w:rsidRDefault="00810510">
            <w:pPr>
              <w:pStyle w:val="ad"/>
              <w:spacing w:after="0" w:line="360" w:lineRule="auto"/>
              <w:ind w:left="0"/>
              <w:jc w:val="both"/>
              <w:rPr>
                <w:rFonts w:ascii="David" w:hAnsi="David" w:cs="David"/>
                <w:sz w:val="24"/>
                <w:szCs w:val="24"/>
                <w:rtl/>
              </w:rPr>
            </w:pPr>
            <w:r>
              <w:rPr>
                <w:rFonts w:ascii="David" w:hAnsi="David" w:cs="David"/>
                <w:sz w:val="24"/>
                <w:szCs w:val="24"/>
                <w:rtl/>
              </w:rPr>
              <w:t>כבלים</w:t>
            </w:r>
          </w:p>
        </w:tc>
        <w:tc>
          <w:tcPr>
            <w:tcW w:w="1850" w:type="dxa"/>
            <w:tcBorders>
              <w:top w:val="single" w:sz="4" w:space="0" w:color="auto"/>
              <w:left w:val="single" w:sz="4" w:space="0" w:color="auto"/>
              <w:bottom w:val="single" w:sz="4" w:space="0" w:color="auto"/>
              <w:right w:val="single" w:sz="4" w:space="0" w:color="auto"/>
            </w:tcBorders>
            <w:hideMark/>
          </w:tcPr>
          <w:p w:rsidR="00810072" w:rsidRDefault="00810510">
            <w:pPr>
              <w:pStyle w:val="ad"/>
              <w:spacing w:after="0" w:line="360" w:lineRule="auto"/>
              <w:ind w:left="0"/>
              <w:jc w:val="both"/>
              <w:rPr>
                <w:rFonts w:ascii="David" w:hAnsi="David" w:cs="David"/>
                <w:sz w:val="24"/>
                <w:szCs w:val="24"/>
                <w:rtl/>
              </w:rPr>
            </w:pPr>
            <w:r>
              <w:rPr>
                <w:rFonts w:ascii="David" w:hAnsi="David" w:cs="David"/>
                <w:sz w:val="24"/>
                <w:szCs w:val="24"/>
                <w:rtl/>
              </w:rPr>
              <w:t xml:space="preserve">220 ₪ </w:t>
            </w:r>
          </w:p>
        </w:tc>
      </w:tr>
      <w:tr w:rsidR="00454A78" w:rsidTr="00810072">
        <w:tc>
          <w:tcPr>
            <w:tcW w:w="2240" w:type="dxa"/>
            <w:tcBorders>
              <w:top w:val="single" w:sz="4" w:space="0" w:color="auto"/>
              <w:left w:val="single" w:sz="4" w:space="0" w:color="auto"/>
              <w:bottom w:val="single" w:sz="4" w:space="0" w:color="auto"/>
              <w:right w:val="single" w:sz="4" w:space="0" w:color="auto"/>
            </w:tcBorders>
            <w:hideMark/>
          </w:tcPr>
          <w:p w:rsidR="00810072" w:rsidRDefault="00810510">
            <w:pPr>
              <w:pStyle w:val="ad"/>
              <w:spacing w:after="0" w:line="360" w:lineRule="auto"/>
              <w:ind w:left="0"/>
              <w:jc w:val="both"/>
              <w:rPr>
                <w:rFonts w:ascii="David" w:hAnsi="David" w:cs="David"/>
                <w:sz w:val="24"/>
                <w:szCs w:val="24"/>
                <w:rtl/>
              </w:rPr>
            </w:pPr>
            <w:r>
              <w:rPr>
                <w:rFonts w:ascii="David" w:hAnsi="David" w:cs="David"/>
                <w:sz w:val="24"/>
                <w:szCs w:val="24"/>
                <w:rtl/>
              </w:rPr>
              <w:t>מים</w:t>
            </w:r>
          </w:p>
        </w:tc>
        <w:tc>
          <w:tcPr>
            <w:tcW w:w="1850" w:type="dxa"/>
            <w:tcBorders>
              <w:top w:val="single" w:sz="4" w:space="0" w:color="auto"/>
              <w:left w:val="single" w:sz="4" w:space="0" w:color="auto"/>
              <w:bottom w:val="single" w:sz="4" w:space="0" w:color="auto"/>
              <w:right w:val="single" w:sz="4" w:space="0" w:color="auto"/>
            </w:tcBorders>
            <w:hideMark/>
          </w:tcPr>
          <w:p w:rsidR="00810072" w:rsidRDefault="00810510">
            <w:pPr>
              <w:pStyle w:val="ad"/>
              <w:spacing w:after="0" w:line="360" w:lineRule="auto"/>
              <w:ind w:left="0"/>
              <w:jc w:val="both"/>
              <w:rPr>
                <w:rFonts w:ascii="David" w:hAnsi="David" w:cs="David"/>
                <w:sz w:val="24"/>
                <w:szCs w:val="24"/>
                <w:rtl/>
              </w:rPr>
            </w:pPr>
            <w:r>
              <w:rPr>
                <w:rFonts w:ascii="David" w:hAnsi="David" w:cs="David"/>
                <w:sz w:val="24"/>
                <w:szCs w:val="24"/>
                <w:rtl/>
              </w:rPr>
              <w:t xml:space="preserve">28 ₪ </w:t>
            </w:r>
          </w:p>
        </w:tc>
      </w:tr>
      <w:tr w:rsidR="00454A78" w:rsidTr="00810072">
        <w:tc>
          <w:tcPr>
            <w:tcW w:w="2240" w:type="dxa"/>
            <w:tcBorders>
              <w:top w:val="single" w:sz="4" w:space="0" w:color="auto"/>
              <w:left w:val="single" w:sz="4" w:space="0" w:color="auto"/>
              <w:bottom w:val="single" w:sz="4" w:space="0" w:color="auto"/>
              <w:right w:val="single" w:sz="4" w:space="0" w:color="auto"/>
            </w:tcBorders>
            <w:hideMark/>
          </w:tcPr>
          <w:p w:rsidR="00810072" w:rsidRDefault="00810510">
            <w:pPr>
              <w:pStyle w:val="ad"/>
              <w:spacing w:after="0" w:line="360" w:lineRule="auto"/>
              <w:ind w:left="0"/>
              <w:jc w:val="both"/>
              <w:rPr>
                <w:rFonts w:ascii="David" w:hAnsi="David" w:cs="David"/>
                <w:b/>
                <w:bCs/>
                <w:sz w:val="24"/>
                <w:szCs w:val="24"/>
                <w:rtl/>
              </w:rPr>
            </w:pPr>
            <w:r>
              <w:rPr>
                <w:rFonts w:ascii="David" w:hAnsi="David" w:cs="David"/>
                <w:b/>
                <w:bCs/>
                <w:sz w:val="24"/>
                <w:szCs w:val="24"/>
                <w:rtl/>
              </w:rPr>
              <w:t>סה"כ:</w:t>
            </w:r>
          </w:p>
        </w:tc>
        <w:tc>
          <w:tcPr>
            <w:tcW w:w="1850" w:type="dxa"/>
            <w:tcBorders>
              <w:top w:val="single" w:sz="4" w:space="0" w:color="auto"/>
              <w:left w:val="single" w:sz="4" w:space="0" w:color="auto"/>
              <w:bottom w:val="single" w:sz="4" w:space="0" w:color="auto"/>
              <w:right w:val="single" w:sz="4" w:space="0" w:color="auto"/>
            </w:tcBorders>
            <w:hideMark/>
          </w:tcPr>
          <w:p w:rsidR="00810072" w:rsidRDefault="00810510">
            <w:pPr>
              <w:pStyle w:val="ad"/>
              <w:spacing w:after="0" w:line="360" w:lineRule="auto"/>
              <w:ind w:left="0"/>
              <w:jc w:val="both"/>
              <w:rPr>
                <w:rFonts w:ascii="David" w:hAnsi="David" w:cs="David"/>
                <w:sz w:val="24"/>
                <w:szCs w:val="24"/>
                <w:rtl/>
              </w:rPr>
            </w:pPr>
            <w:r>
              <w:rPr>
                <w:rFonts w:ascii="David" w:hAnsi="David" w:cs="David"/>
                <w:sz w:val="24"/>
                <w:szCs w:val="24"/>
                <w:rtl/>
              </w:rPr>
              <w:t xml:space="preserve">4,405 ₪ </w:t>
            </w:r>
          </w:p>
        </w:tc>
      </w:tr>
      <w:tr w:rsidR="00454A78" w:rsidTr="00810072">
        <w:tc>
          <w:tcPr>
            <w:tcW w:w="2240" w:type="dxa"/>
            <w:tcBorders>
              <w:top w:val="single" w:sz="4" w:space="0" w:color="auto"/>
              <w:left w:val="single" w:sz="4" w:space="0" w:color="auto"/>
              <w:bottom w:val="single" w:sz="4" w:space="0" w:color="auto"/>
              <w:right w:val="single" w:sz="4" w:space="0" w:color="auto"/>
            </w:tcBorders>
            <w:hideMark/>
          </w:tcPr>
          <w:p w:rsidR="00810072" w:rsidRDefault="00810510">
            <w:pPr>
              <w:pStyle w:val="ad"/>
              <w:spacing w:after="0" w:line="360" w:lineRule="auto"/>
              <w:ind w:left="0"/>
              <w:jc w:val="both"/>
              <w:rPr>
                <w:rFonts w:ascii="David" w:hAnsi="David" w:cs="David"/>
                <w:b/>
                <w:bCs/>
                <w:sz w:val="24"/>
                <w:szCs w:val="24"/>
                <w:rtl/>
              </w:rPr>
            </w:pPr>
            <w:r>
              <w:rPr>
                <w:rFonts w:ascii="David" w:hAnsi="David" w:cs="David"/>
                <w:b/>
                <w:bCs/>
                <w:sz w:val="24"/>
                <w:szCs w:val="24"/>
                <w:rtl/>
              </w:rPr>
              <w:t>חלקו של האב (40%)</w:t>
            </w:r>
          </w:p>
        </w:tc>
        <w:tc>
          <w:tcPr>
            <w:tcW w:w="1850" w:type="dxa"/>
            <w:tcBorders>
              <w:top w:val="single" w:sz="4" w:space="0" w:color="auto"/>
              <w:left w:val="single" w:sz="4" w:space="0" w:color="auto"/>
              <w:bottom w:val="single" w:sz="4" w:space="0" w:color="auto"/>
              <w:right w:val="single" w:sz="4" w:space="0" w:color="auto"/>
            </w:tcBorders>
            <w:hideMark/>
          </w:tcPr>
          <w:p w:rsidR="00810072" w:rsidRDefault="00810510">
            <w:pPr>
              <w:pStyle w:val="ad"/>
              <w:spacing w:after="0" w:line="360" w:lineRule="auto"/>
              <w:ind w:left="0"/>
              <w:jc w:val="both"/>
              <w:rPr>
                <w:rFonts w:ascii="David" w:hAnsi="David" w:cs="David"/>
                <w:sz w:val="24"/>
                <w:szCs w:val="24"/>
                <w:rtl/>
              </w:rPr>
            </w:pPr>
            <w:r>
              <w:rPr>
                <w:rFonts w:ascii="David" w:hAnsi="David" w:cs="David"/>
                <w:sz w:val="24"/>
                <w:szCs w:val="24"/>
                <w:rtl/>
              </w:rPr>
              <w:t xml:space="preserve">1,762 ₪ </w:t>
            </w:r>
          </w:p>
        </w:tc>
      </w:tr>
    </w:tbl>
    <w:p w:rsidR="00810072" w:rsidRDefault="00810072" w:rsidP="00810072">
      <w:pPr>
        <w:spacing w:line="360" w:lineRule="auto"/>
        <w:jc w:val="both"/>
        <w:rPr>
          <w:rFonts w:ascii="David" w:hAnsi="David"/>
          <w:rtl/>
        </w:rPr>
      </w:pPr>
    </w:p>
    <w:p w:rsidR="00810072" w:rsidRDefault="00810072" w:rsidP="00810072">
      <w:pPr>
        <w:spacing w:line="360" w:lineRule="auto"/>
        <w:rPr>
          <w:rFonts w:ascii="David" w:hAnsi="David"/>
          <w:color w:val="FF0000"/>
        </w:rPr>
      </w:pPr>
    </w:p>
    <w:p w:rsidR="00810072" w:rsidRDefault="00810510" w:rsidP="00810072">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האב מצידו בכתב ההגנה לא הציג כל גרסה עובדתית מנומקת נוגדת לטענות האם מלבד הכחשה כללית גורפת למצג שהציגה לגבי רמת החיים ולגבי הוצאות הקטינות.</w:t>
      </w:r>
    </w:p>
    <w:p w:rsidR="00810072" w:rsidRDefault="00810072" w:rsidP="00810072">
      <w:pPr>
        <w:pStyle w:val="ad"/>
        <w:spacing w:line="360" w:lineRule="auto"/>
        <w:ind w:left="567"/>
        <w:jc w:val="both"/>
        <w:rPr>
          <w:rFonts w:ascii="David" w:hAnsi="David" w:cs="David"/>
          <w:sz w:val="24"/>
          <w:szCs w:val="24"/>
        </w:rPr>
      </w:pPr>
    </w:p>
    <w:p w:rsidR="00810072" w:rsidRDefault="00810510" w:rsidP="00810072">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פועל יוצא הוא ששני הצדדים לא פירטו באופן מספק את צרכי הקטינות ולא הוכיחו אותם כדבעי. </w:t>
      </w:r>
    </w:p>
    <w:p w:rsidR="00965675" w:rsidRPr="00965675" w:rsidRDefault="00965675" w:rsidP="00965675">
      <w:pPr>
        <w:pStyle w:val="ad"/>
        <w:rPr>
          <w:rFonts w:ascii="David" w:hAnsi="David" w:cs="David"/>
          <w:sz w:val="24"/>
          <w:szCs w:val="24"/>
          <w:rtl/>
        </w:rPr>
      </w:pPr>
    </w:p>
    <w:p w:rsidR="00965675" w:rsidRDefault="00810510" w:rsidP="00810072">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הם גם לא פירטו באופן מספק את ההשפעה של בע"מ 919/15 החל מגיל 6 על פסיקת המזונות והמדור. </w:t>
      </w:r>
    </w:p>
    <w:p w:rsidR="00810072" w:rsidRDefault="00810072" w:rsidP="00810072">
      <w:pPr>
        <w:pStyle w:val="ad"/>
        <w:rPr>
          <w:rFonts w:ascii="David" w:hAnsi="David" w:cs="David"/>
          <w:sz w:val="24"/>
          <w:szCs w:val="24"/>
        </w:rPr>
      </w:pPr>
    </w:p>
    <w:p w:rsidR="00810072" w:rsidRDefault="00810510" w:rsidP="0081007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הציפיה כי בימ"ש יעשה את מלאכת הצדדים במקומם – אין לה מקום. עם זאת ומאחר וטובת הקטינות דורשת פסיקת מזונות אתייחס להוצאות הקטינות למעט נושא המדור של הצדדים שהוכח, ברף המינימום הנדרש שהוא גם שנתבע על ידי האם. </w:t>
      </w:r>
    </w:p>
    <w:p w:rsidR="00810072" w:rsidRDefault="00810072" w:rsidP="00810072">
      <w:pPr>
        <w:pStyle w:val="ad"/>
        <w:rPr>
          <w:rFonts w:ascii="David" w:hAnsi="David" w:cs="David"/>
          <w:sz w:val="24"/>
          <w:szCs w:val="24"/>
          <w:highlight w:val="yellow"/>
        </w:rPr>
      </w:pPr>
    </w:p>
    <w:p w:rsidR="00810072" w:rsidRDefault="00810510" w:rsidP="00810072">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u w:val="single"/>
          <w:rtl/>
        </w:rPr>
        <w:t>מזונות הקטינות עד הגיע כל אחת מהן לגיל 6 –</w:t>
      </w:r>
      <w:r>
        <w:rPr>
          <w:rFonts w:ascii="David" w:hAnsi="David" w:cs="David"/>
          <w:b/>
          <w:bCs/>
          <w:sz w:val="24"/>
          <w:szCs w:val="24"/>
          <w:rtl/>
        </w:rPr>
        <w:t xml:space="preserve"> בהחלטה</w:t>
      </w:r>
      <w:r>
        <w:rPr>
          <w:rFonts w:ascii="David" w:hAnsi="David" w:cs="David"/>
          <w:sz w:val="24"/>
          <w:szCs w:val="24"/>
          <w:rtl/>
        </w:rPr>
        <w:t xml:space="preserve"> למזונות זמניים שתי הקטינות היו מתחת לגיל 6. לבת </w:t>
      </w:r>
      <w:r w:rsidR="0070220E">
        <w:rPr>
          <w:rFonts w:ascii="David" w:hAnsi="David" w:cs="David" w:hint="cs"/>
          <w:sz w:val="24"/>
          <w:szCs w:val="24"/>
          <w:rtl/>
        </w:rPr>
        <w:t>***</w:t>
      </w:r>
      <w:r w:rsidR="0070220E">
        <w:rPr>
          <w:rFonts w:ascii="David" w:hAnsi="David" w:cs="David"/>
          <w:sz w:val="24"/>
          <w:szCs w:val="24"/>
          <w:rtl/>
        </w:rPr>
        <w:t xml:space="preserve"> </w:t>
      </w:r>
      <w:r>
        <w:rPr>
          <w:rFonts w:ascii="David" w:hAnsi="David" w:cs="David"/>
          <w:sz w:val="24"/>
          <w:szCs w:val="24"/>
          <w:rtl/>
        </w:rPr>
        <w:t xml:space="preserve">מלאו 6 </w:t>
      </w:r>
      <w:r w:rsidR="0070220E">
        <w:rPr>
          <w:rFonts w:ascii="David" w:hAnsi="David" w:cs="David" w:hint="cs"/>
          <w:sz w:val="24"/>
          <w:szCs w:val="24"/>
          <w:rtl/>
        </w:rPr>
        <w:t>בשנת 2022</w:t>
      </w:r>
      <w:r>
        <w:rPr>
          <w:rFonts w:ascii="David" w:hAnsi="David" w:cs="David"/>
          <w:sz w:val="24"/>
          <w:szCs w:val="24"/>
          <w:rtl/>
        </w:rPr>
        <w:t xml:space="preserve">, לבת </w:t>
      </w:r>
      <w:r w:rsidR="0070220E">
        <w:rPr>
          <w:rFonts w:ascii="David" w:hAnsi="David" w:cs="David" w:hint="cs"/>
          <w:sz w:val="24"/>
          <w:szCs w:val="24"/>
          <w:rtl/>
        </w:rPr>
        <w:t>***</w:t>
      </w:r>
      <w:r w:rsidR="0070220E">
        <w:rPr>
          <w:rFonts w:ascii="David" w:hAnsi="David" w:cs="David"/>
          <w:sz w:val="24"/>
          <w:szCs w:val="24"/>
          <w:rtl/>
        </w:rPr>
        <w:t xml:space="preserve"> </w:t>
      </w:r>
      <w:r>
        <w:rPr>
          <w:rFonts w:ascii="David" w:hAnsi="David" w:cs="David"/>
          <w:sz w:val="24"/>
          <w:szCs w:val="24"/>
          <w:rtl/>
        </w:rPr>
        <w:t xml:space="preserve">ימלאו 6 </w:t>
      </w:r>
      <w:r w:rsidR="0070220E">
        <w:rPr>
          <w:rFonts w:ascii="David" w:hAnsi="David" w:cs="David" w:hint="cs"/>
          <w:sz w:val="24"/>
          <w:szCs w:val="24"/>
          <w:rtl/>
        </w:rPr>
        <w:t>בשנת 2025</w:t>
      </w:r>
      <w:r>
        <w:rPr>
          <w:rFonts w:ascii="David" w:hAnsi="David" w:cs="David"/>
          <w:sz w:val="24"/>
          <w:szCs w:val="24"/>
          <w:rtl/>
        </w:rPr>
        <w:t xml:space="preserve">. פסיקת המזונות הזמניים הייתה על דרך המינימום של 1,350 ₪ לחודש לכל קטינה ומדור של 400 ₪ בלבד. אני סבורה בנתונים שהוצגו, בהתחשב בהשתכרות הצדדים ובפערים ביניהם ובזמני השהות שיש מקום להותיר פסיקה זו על כנה בכל הנוגע לפסיקה עד גיל 6. </w:t>
      </w:r>
      <w:r>
        <w:rPr>
          <w:rFonts w:ascii="David" w:hAnsi="David" w:cs="David"/>
          <w:b/>
          <w:bCs/>
          <w:sz w:val="24"/>
          <w:szCs w:val="24"/>
          <w:rtl/>
        </w:rPr>
        <w:t xml:space="preserve">על כן עד הגיעה של כל קטינה לגיל 6 יעמוד סכום המזונות בסך של 1,350 ₪ לחודש ומדור בסך של 400 ₪ לחודש. </w:t>
      </w:r>
    </w:p>
    <w:p w:rsidR="00810072" w:rsidRDefault="00810072" w:rsidP="00810072">
      <w:pPr>
        <w:pStyle w:val="ad"/>
        <w:rPr>
          <w:rFonts w:ascii="David" w:hAnsi="David" w:cs="David"/>
          <w:b/>
          <w:bCs/>
          <w:sz w:val="24"/>
          <w:szCs w:val="24"/>
        </w:rPr>
      </w:pPr>
    </w:p>
    <w:p w:rsidR="00810072" w:rsidRDefault="00810510" w:rsidP="00810072">
      <w:pPr>
        <w:pStyle w:val="ad"/>
        <w:numPr>
          <w:ilvl w:val="0"/>
          <w:numId w:val="1"/>
        </w:numPr>
        <w:spacing w:after="0" w:line="360" w:lineRule="auto"/>
        <w:jc w:val="both"/>
        <w:rPr>
          <w:rFonts w:ascii="David" w:hAnsi="David" w:cs="David"/>
          <w:sz w:val="24"/>
          <w:szCs w:val="24"/>
          <w:u w:val="single"/>
          <w:rtl/>
        </w:rPr>
      </w:pPr>
      <w:r>
        <w:rPr>
          <w:rFonts w:ascii="David" w:hAnsi="David" w:cs="David"/>
          <w:b/>
          <w:bCs/>
          <w:sz w:val="24"/>
          <w:szCs w:val="24"/>
          <w:u w:val="single"/>
          <w:rtl/>
        </w:rPr>
        <w:t>מזונות הקטינות מהגיעה של כל בת לגיל 6 –</w:t>
      </w:r>
      <w:r>
        <w:rPr>
          <w:rFonts w:ascii="David" w:hAnsi="David" w:cs="David"/>
          <w:b/>
          <w:bCs/>
          <w:sz w:val="24"/>
          <w:szCs w:val="24"/>
          <w:rtl/>
        </w:rPr>
        <w:t xml:space="preserve"> </w:t>
      </w:r>
      <w:r>
        <w:rPr>
          <w:rFonts w:ascii="David" w:hAnsi="David" w:cs="David"/>
          <w:sz w:val="24"/>
          <w:szCs w:val="24"/>
          <w:rtl/>
        </w:rPr>
        <w:t xml:space="preserve"> לבת </w:t>
      </w:r>
      <w:r w:rsidR="0070220E">
        <w:rPr>
          <w:rFonts w:ascii="David" w:hAnsi="David" w:cs="David" w:hint="cs"/>
          <w:sz w:val="24"/>
          <w:szCs w:val="24"/>
          <w:rtl/>
        </w:rPr>
        <w:t>***</w:t>
      </w:r>
      <w:r w:rsidR="0070220E">
        <w:rPr>
          <w:rFonts w:ascii="David" w:hAnsi="David" w:cs="David"/>
          <w:sz w:val="24"/>
          <w:szCs w:val="24"/>
          <w:rtl/>
        </w:rPr>
        <w:t xml:space="preserve"> </w:t>
      </w:r>
      <w:r>
        <w:rPr>
          <w:rFonts w:ascii="David" w:hAnsi="David" w:cs="David"/>
          <w:sz w:val="24"/>
          <w:szCs w:val="24"/>
          <w:rtl/>
        </w:rPr>
        <w:t xml:space="preserve">מלאו 6 </w:t>
      </w:r>
      <w:r w:rsidR="0070220E">
        <w:rPr>
          <w:rFonts w:ascii="David" w:hAnsi="David" w:cs="David" w:hint="cs"/>
          <w:sz w:val="24"/>
          <w:szCs w:val="24"/>
          <w:rtl/>
        </w:rPr>
        <w:t>בשנת 2022</w:t>
      </w:r>
      <w:r>
        <w:rPr>
          <w:rFonts w:ascii="David" w:hAnsi="David" w:cs="David"/>
          <w:sz w:val="24"/>
          <w:szCs w:val="24"/>
          <w:rtl/>
        </w:rPr>
        <w:t xml:space="preserve">, לבת </w:t>
      </w:r>
      <w:r w:rsidR="0070220E">
        <w:rPr>
          <w:rFonts w:ascii="David" w:hAnsi="David" w:cs="David" w:hint="cs"/>
          <w:sz w:val="24"/>
          <w:szCs w:val="24"/>
          <w:rtl/>
        </w:rPr>
        <w:t>***</w:t>
      </w:r>
      <w:r w:rsidR="0070220E">
        <w:rPr>
          <w:rFonts w:ascii="David" w:hAnsi="David" w:cs="David"/>
          <w:sz w:val="24"/>
          <w:szCs w:val="24"/>
          <w:rtl/>
        </w:rPr>
        <w:t xml:space="preserve"> </w:t>
      </w:r>
      <w:r>
        <w:rPr>
          <w:rFonts w:ascii="David" w:hAnsi="David" w:cs="David"/>
          <w:sz w:val="24"/>
          <w:szCs w:val="24"/>
          <w:rtl/>
        </w:rPr>
        <w:t xml:space="preserve">ימלאו 6 ביום </w:t>
      </w:r>
      <w:r w:rsidR="0070220E">
        <w:rPr>
          <w:rFonts w:ascii="David" w:hAnsi="David" w:cs="David" w:hint="cs"/>
          <w:sz w:val="24"/>
          <w:szCs w:val="24"/>
          <w:rtl/>
        </w:rPr>
        <w:t>בשנת 2025</w:t>
      </w:r>
      <w:r>
        <w:rPr>
          <w:rFonts w:ascii="David" w:hAnsi="David" w:cs="David"/>
          <w:sz w:val="24"/>
          <w:szCs w:val="24"/>
          <w:rtl/>
        </w:rPr>
        <w:t>. ממועד הגיע כל קטינה לגיל 6 חל האמור בבע"מ 919/15, ויש ליתן משקל לזמני השהות הקיימים (קרי עיקר הזמן והוצאות הקטינות על האם) ולפערי ההכנסות בין ההורים (</w:t>
      </w:r>
      <w:r>
        <w:rPr>
          <w:rFonts w:ascii="David" w:hAnsi="David" w:cs="David"/>
          <w:sz w:val="24"/>
          <w:szCs w:val="24"/>
          <w:u w:val="single"/>
          <w:rtl/>
        </w:rPr>
        <w:t>ללא</w:t>
      </w:r>
      <w:r>
        <w:rPr>
          <w:rFonts w:ascii="David" w:hAnsi="David" w:cs="David"/>
          <w:sz w:val="24"/>
          <w:szCs w:val="24"/>
          <w:rtl/>
        </w:rPr>
        <w:t xml:space="preserve"> התחשבות במדור הוא 46% האם – 54% האב), ולצרכי הקטינות בחלוקה הנדרשת (גם אם לא פורטה עד תום כנדרש על ידי ההורים). </w:t>
      </w:r>
    </w:p>
    <w:p w:rsidR="00810072" w:rsidRDefault="00810072" w:rsidP="00810072">
      <w:pPr>
        <w:pStyle w:val="ad"/>
        <w:rPr>
          <w:rFonts w:ascii="David" w:hAnsi="David" w:cs="David"/>
          <w:sz w:val="24"/>
          <w:szCs w:val="24"/>
          <w:u w:val="single"/>
        </w:rPr>
      </w:pPr>
    </w:p>
    <w:p w:rsidR="00810072" w:rsidRDefault="00810510" w:rsidP="00810072">
      <w:pPr>
        <w:pStyle w:val="ad"/>
        <w:numPr>
          <w:ilvl w:val="0"/>
          <w:numId w:val="1"/>
        </w:numPr>
        <w:spacing w:after="0" w:line="360" w:lineRule="auto"/>
        <w:jc w:val="both"/>
        <w:rPr>
          <w:rFonts w:ascii="David" w:hAnsi="David" w:cs="David"/>
          <w:sz w:val="24"/>
          <w:szCs w:val="24"/>
          <w:u w:val="single"/>
          <w:rtl/>
        </w:rPr>
      </w:pPr>
      <w:r>
        <w:rPr>
          <w:rFonts w:ascii="David" w:hAnsi="David" w:cs="David"/>
          <w:sz w:val="24"/>
          <w:szCs w:val="24"/>
          <w:u w:val="single"/>
          <w:rtl/>
        </w:rPr>
        <w:t xml:space="preserve">בכל הנוגע לחלוקה של התשלום על פי הוצאות תלויות שהות ושאינן תלויות שהות – </w:t>
      </w:r>
      <w:r>
        <w:rPr>
          <w:rFonts w:ascii="David" w:hAnsi="David" w:cs="David"/>
          <w:sz w:val="24"/>
          <w:szCs w:val="24"/>
          <w:rtl/>
        </w:rPr>
        <w:t xml:space="preserve">לקחתי בחשבון את פערי ההכנסות בין ההורים ואת זמני השהות שאינם שווים וכן כי מי שמספקת את עיקר צורכי הקטינות וקניותיהן היא האם. בהעדר נתונים כלל על ידי הצדדים באופן מספק אני פוסקת על דרך האומדנה כי עבור מזונות הקטינות מעל גיל 6 תהיה הפחתה מסויימת של דמי המזונות </w:t>
      </w:r>
      <w:r>
        <w:rPr>
          <w:rFonts w:ascii="David" w:hAnsi="David" w:cs="David"/>
          <w:b/>
          <w:bCs/>
          <w:sz w:val="24"/>
          <w:szCs w:val="24"/>
          <w:rtl/>
        </w:rPr>
        <w:t>והם יעמדו בסך של 900 ₪ לחודש לכל קטינה</w:t>
      </w:r>
      <w:r>
        <w:rPr>
          <w:rFonts w:ascii="David" w:hAnsi="David" w:cs="David"/>
          <w:sz w:val="24"/>
          <w:szCs w:val="24"/>
          <w:rtl/>
        </w:rPr>
        <w:t xml:space="preserve">. עם זאת ולצורך הגדלת </w:t>
      </w:r>
      <w:r w:rsidR="0070220E">
        <w:rPr>
          <w:rFonts w:ascii="David" w:hAnsi="David" w:cs="David" w:hint="cs"/>
          <w:sz w:val="24"/>
          <w:szCs w:val="24"/>
          <w:rtl/>
        </w:rPr>
        <w:t>השוויון</w:t>
      </w:r>
      <w:r>
        <w:rPr>
          <w:rFonts w:ascii="David" w:hAnsi="David" w:cs="David"/>
          <w:sz w:val="24"/>
          <w:szCs w:val="24"/>
          <w:rtl/>
        </w:rPr>
        <w:t xml:space="preserve"> האם תמשיך ותקבל את קצבת הילדים מהמל"ל עבור שתי הקטינות עד הגיען לגיל 18. </w:t>
      </w:r>
    </w:p>
    <w:p w:rsidR="00810072" w:rsidRDefault="00810072" w:rsidP="00810072">
      <w:pPr>
        <w:pStyle w:val="ad"/>
        <w:rPr>
          <w:rFonts w:ascii="David" w:hAnsi="David" w:cs="David"/>
          <w:sz w:val="24"/>
          <w:szCs w:val="24"/>
          <w:u w:val="single"/>
        </w:rPr>
      </w:pPr>
    </w:p>
    <w:p w:rsidR="00810072" w:rsidRDefault="00810510" w:rsidP="00810072">
      <w:pPr>
        <w:pStyle w:val="ad"/>
        <w:numPr>
          <w:ilvl w:val="0"/>
          <w:numId w:val="1"/>
        </w:numPr>
        <w:spacing w:after="0" w:line="360" w:lineRule="auto"/>
        <w:jc w:val="both"/>
        <w:rPr>
          <w:rFonts w:ascii="David" w:hAnsi="David" w:cs="David"/>
          <w:sz w:val="24"/>
          <w:szCs w:val="24"/>
          <w:u w:val="single"/>
          <w:rtl/>
        </w:rPr>
      </w:pPr>
      <w:r>
        <w:rPr>
          <w:rFonts w:ascii="David" w:eastAsia="Times New Roman" w:hAnsi="David" w:cs="David"/>
          <w:sz w:val="24"/>
          <w:szCs w:val="24"/>
          <w:u w:val="single"/>
          <w:rtl/>
        </w:rPr>
        <w:t>מדור והוצאות אחזקת מדור החל מגיל 6</w:t>
      </w:r>
      <w:r>
        <w:rPr>
          <w:rFonts w:ascii="David" w:eastAsia="Times New Roman" w:hAnsi="David" w:cs="David"/>
          <w:sz w:val="24"/>
          <w:szCs w:val="24"/>
          <w:rtl/>
        </w:rPr>
        <w:t xml:space="preserve"> –</w:t>
      </w:r>
      <w:r>
        <w:rPr>
          <w:rFonts w:ascii="David" w:eastAsia="Times New Roman" w:hAnsi="David" w:cs="David"/>
          <w:b/>
          <w:bCs/>
          <w:sz w:val="24"/>
          <w:szCs w:val="24"/>
          <w:rtl/>
        </w:rPr>
        <w:t xml:space="preserve"> </w:t>
      </w:r>
      <w:r>
        <w:rPr>
          <w:rFonts w:ascii="David" w:eastAsia="Times New Roman" w:hAnsi="David" w:cs="David"/>
          <w:sz w:val="24"/>
          <w:szCs w:val="24"/>
          <w:rtl/>
        </w:rPr>
        <w:t xml:space="preserve">לאם יש שכירות </w:t>
      </w:r>
      <w:r>
        <w:rPr>
          <w:rFonts w:ascii="David" w:hAnsi="David" w:cs="David"/>
          <w:sz w:val="24"/>
          <w:szCs w:val="24"/>
          <w:rtl/>
        </w:rPr>
        <w:t xml:space="preserve">בסך של 3,700 ₪. לאב יש שכירות בסך של 3,500 ₪. זמני השהות אינם שווים ולאור פערי ההשתכרות בין הצדדים, יש מקום לפסיקת מדור ואחזקתו אולם מינימלית. על כן </w:t>
      </w:r>
      <w:r>
        <w:rPr>
          <w:rFonts w:ascii="David" w:hAnsi="David" w:cs="David"/>
          <w:b/>
          <w:bCs/>
          <w:sz w:val="24"/>
          <w:szCs w:val="24"/>
          <w:rtl/>
        </w:rPr>
        <w:t xml:space="preserve">יתווסף תשלום עבור בסך של 250  ₪ לחודש עבור כל אחת מהקטינות עבור מדור ואחזקת מדור החל מהגיען לגיל 6. </w:t>
      </w:r>
    </w:p>
    <w:p w:rsidR="00810072" w:rsidRDefault="00810072" w:rsidP="00810072">
      <w:pPr>
        <w:pStyle w:val="ad"/>
        <w:rPr>
          <w:rFonts w:ascii="David" w:hAnsi="David" w:cs="David"/>
          <w:sz w:val="24"/>
          <w:szCs w:val="24"/>
          <w:u w:val="single"/>
        </w:rPr>
      </w:pPr>
    </w:p>
    <w:p w:rsidR="00810072" w:rsidRDefault="00810510" w:rsidP="00810072">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סה"כ האב יישא בסך של 1,150 ₪ לכל קטינה מהגיעה לגיל 6 עבור מזונות ומדור (900 ₪ עבור מזונות ו-250 ₪ עבור מדור ואחזקתו). </w:t>
      </w:r>
    </w:p>
    <w:p w:rsidR="00810072" w:rsidRDefault="00810072" w:rsidP="00810072">
      <w:pPr>
        <w:pStyle w:val="ad"/>
        <w:rPr>
          <w:rFonts w:ascii="David" w:hAnsi="David" w:cs="David"/>
          <w:b/>
          <w:bCs/>
          <w:sz w:val="24"/>
          <w:szCs w:val="24"/>
          <w:highlight w:val="yellow"/>
        </w:rPr>
      </w:pPr>
    </w:p>
    <w:p w:rsidR="00810072" w:rsidRPr="00810510" w:rsidRDefault="00810510" w:rsidP="00810072">
      <w:pPr>
        <w:pStyle w:val="ad"/>
        <w:numPr>
          <w:ilvl w:val="0"/>
          <w:numId w:val="1"/>
        </w:numPr>
        <w:spacing w:after="0" w:line="360" w:lineRule="auto"/>
        <w:jc w:val="both"/>
        <w:rPr>
          <w:rFonts w:ascii="David" w:hAnsi="David" w:cs="David"/>
          <w:sz w:val="24"/>
          <w:szCs w:val="24"/>
          <w:rtl/>
        </w:rPr>
      </w:pPr>
      <w:r w:rsidRPr="00810510">
        <w:rPr>
          <w:rFonts w:ascii="David" w:hAnsi="David" w:cs="David"/>
          <w:sz w:val="24"/>
          <w:szCs w:val="24"/>
          <w:rtl/>
        </w:rPr>
        <w:t xml:space="preserve">מאחר ולקטינה </w:t>
      </w:r>
      <w:r w:rsidR="0070220E" w:rsidRPr="00810510">
        <w:rPr>
          <w:rFonts w:ascii="David" w:hAnsi="David" w:cs="David" w:hint="cs"/>
          <w:sz w:val="24"/>
          <w:szCs w:val="24"/>
          <w:rtl/>
        </w:rPr>
        <w:t>***</w:t>
      </w:r>
      <w:r w:rsidR="0070220E" w:rsidRPr="00810510">
        <w:rPr>
          <w:rFonts w:ascii="David" w:hAnsi="David" w:cs="David"/>
          <w:sz w:val="24"/>
          <w:szCs w:val="24"/>
          <w:rtl/>
        </w:rPr>
        <w:t xml:space="preserve"> </w:t>
      </w:r>
      <w:r w:rsidRPr="00810510">
        <w:rPr>
          <w:rFonts w:ascii="David" w:hAnsi="David" w:cs="David"/>
          <w:sz w:val="24"/>
          <w:szCs w:val="24"/>
          <w:rtl/>
        </w:rPr>
        <w:t>מלאו 6 בחודש 9/2022 וקיים פער של 600 ₪ לחודש החל מחודש 10/2022 – האב יוכל לקזז את הסכומים ב-7 קיזוזים שווים ורצופים החל מחודש 4/2023.</w:t>
      </w:r>
    </w:p>
    <w:p w:rsidR="00810072" w:rsidRDefault="00810072" w:rsidP="00810072">
      <w:pPr>
        <w:pStyle w:val="ad"/>
        <w:rPr>
          <w:rFonts w:ascii="David" w:hAnsi="David" w:cs="David"/>
          <w:sz w:val="24"/>
          <w:szCs w:val="24"/>
          <w:rtl/>
        </w:rPr>
      </w:pPr>
    </w:p>
    <w:p w:rsidR="00810072" w:rsidRDefault="00810510" w:rsidP="00810072">
      <w:pPr>
        <w:pStyle w:val="ad"/>
        <w:numPr>
          <w:ilvl w:val="0"/>
          <w:numId w:val="1"/>
        </w:numPr>
        <w:spacing w:after="0" w:line="360" w:lineRule="auto"/>
        <w:jc w:val="both"/>
        <w:rPr>
          <w:rFonts w:ascii="David" w:hAnsi="David" w:cs="David"/>
          <w:b/>
          <w:bCs/>
          <w:sz w:val="24"/>
          <w:szCs w:val="24"/>
          <w:rtl/>
        </w:rPr>
      </w:pPr>
      <w:r>
        <w:rPr>
          <w:rFonts w:ascii="David" w:hAnsi="David" w:cs="David"/>
          <w:sz w:val="24"/>
          <w:szCs w:val="24"/>
          <w:u w:val="single"/>
          <w:rtl/>
        </w:rPr>
        <w:t>מועד תחילת תשלום המזונות –</w:t>
      </w:r>
      <w:r>
        <w:rPr>
          <w:rFonts w:ascii="David" w:hAnsi="David" w:cs="David"/>
          <w:sz w:val="24"/>
          <w:szCs w:val="24"/>
          <w:rtl/>
        </w:rPr>
        <w:t xml:space="preserve"> האם עותרת לחיובו של האב בתשלום המזונות החל מהגשת הליך ישוב הסכסוך – שהוא חודש 2/2020. עם זאת המועד בו הופרדו מגורי הצדדים היה רק בחודש 11/2020. מועד הגשת התביעה היה בחודש 1/2021. הצדדים לא פירטו די הצורך בנושא זה. לאחר בחינת טענות הצדדים ומאחר ושוכנעתי כי היו </w:t>
      </w:r>
      <w:r w:rsidR="008A34A5">
        <w:rPr>
          <w:rFonts w:ascii="David" w:hAnsi="David" w:cs="David" w:hint="cs"/>
          <w:sz w:val="24"/>
          <w:szCs w:val="24"/>
          <w:rtl/>
        </w:rPr>
        <w:t>עניינים</w:t>
      </w:r>
      <w:r>
        <w:rPr>
          <w:rFonts w:ascii="David" w:hAnsi="David" w:cs="David"/>
          <w:sz w:val="24"/>
          <w:szCs w:val="24"/>
          <w:rtl/>
        </w:rPr>
        <w:t xml:space="preserve"> רכושיים עוד בחודשים הללו עד שהוגשה התביעה אני סבורה כי אין מקום לחייב את האב במועד מוקדם יותר מהמועד בו הוגשה תביעת המזונות. בוודאי אין מקום לחיובו מהליך י"ס שבו עוד חיו הצדדים יחדיו עד שהופרדו המגורים בחודש 11/2020. בסופו של יום האם לא הוכיחה כי בחודשיים מעת שעזבה את דירת המגורים המשותפת ועד להגשת התביעה כי צרכי הקטינות לא סופקו ועל כן </w:t>
      </w:r>
      <w:r>
        <w:rPr>
          <w:rFonts w:ascii="David" w:hAnsi="David" w:cs="David"/>
          <w:b/>
          <w:bCs/>
          <w:sz w:val="24"/>
          <w:szCs w:val="24"/>
          <w:rtl/>
        </w:rPr>
        <w:t xml:space="preserve">מועד תחילת החיוב יהיה החל מחודש 1/2021. </w:t>
      </w:r>
    </w:p>
    <w:p w:rsidR="00810072" w:rsidRDefault="00810072" w:rsidP="00810072">
      <w:pPr>
        <w:pStyle w:val="ad"/>
        <w:rPr>
          <w:rFonts w:ascii="David" w:hAnsi="David" w:cs="David"/>
          <w:b/>
          <w:bCs/>
          <w:sz w:val="24"/>
          <w:szCs w:val="24"/>
          <w:highlight w:val="yellow"/>
        </w:rPr>
      </w:pPr>
    </w:p>
    <w:p w:rsidR="00810072" w:rsidRDefault="00810072" w:rsidP="00810072">
      <w:pPr>
        <w:pStyle w:val="ad"/>
        <w:spacing w:line="360" w:lineRule="auto"/>
        <w:ind w:left="567"/>
        <w:jc w:val="both"/>
        <w:rPr>
          <w:rFonts w:ascii="David" w:hAnsi="David" w:cs="David"/>
          <w:b/>
          <w:bCs/>
          <w:sz w:val="24"/>
          <w:szCs w:val="24"/>
          <w:highlight w:val="yellow"/>
          <w:rtl/>
        </w:rPr>
      </w:pPr>
    </w:p>
    <w:p w:rsidR="00810072" w:rsidRDefault="00810510" w:rsidP="00810072">
      <w:pPr>
        <w:pStyle w:val="ad"/>
        <w:numPr>
          <w:ilvl w:val="0"/>
          <w:numId w:val="1"/>
        </w:numPr>
        <w:spacing w:after="0" w:line="360" w:lineRule="auto"/>
        <w:jc w:val="both"/>
        <w:rPr>
          <w:rFonts w:ascii="David" w:hAnsi="David" w:cs="David"/>
          <w:color w:val="FF0000"/>
          <w:sz w:val="24"/>
          <w:szCs w:val="24"/>
          <w:rtl/>
        </w:rPr>
      </w:pPr>
      <w:r>
        <w:rPr>
          <w:rFonts w:ascii="David" w:hAnsi="David" w:cs="David"/>
          <w:b/>
          <w:bCs/>
          <w:sz w:val="24"/>
          <w:szCs w:val="24"/>
          <w:u w:val="single"/>
          <w:rtl/>
        </w:rPr>
        <w:t>בכל הנוגע לחלוקת ההוצאות הנוספות בין ההורים –</w:t>
      </w:r>
      <w:r>
        <w:rPr>
          <w:rFonts w:ascii="David" w:hAnsi="David" w:cs="David"/>
          <w:sz w:val="24"/>
          <w:szCs w:val="24"/>
          <w:rtl/>
        </w:rPr>
        <w:t xml:space="preserve"> בהתחשב במכלול נתוני ההכנסות, פערי ההכנסות, זמני השהות, תשלום המזונות ותשלום המדור – אני קובעת כי חלוקת </w:t>
      </w:r>
      <w:r>
        <w:rPr>
          <w:rFonts w:ascii="David" w:hAnsi="David" w:cs="David"/>
          <w:sz w:val="24"/>
          <w:szCs w:val="24"/>
          <w:u w:val="single"/>
          <w:rtl/>
        </w:rPr>
        <w:t>ההוצאות</w:t>
      </w:r>
      <w:r>
        <w:rPr>
          <w:rFonts w:ascii="David" w:hAnsi="David" w:cs="David"/>
          <w:sz w:val="24"/>
          <w:szCs w:val="24"/>
          <w:rtl/>
        </w:rPr>
        <w:t xml:space="preserve"> הנוספות תהיה </w:t>
      </w:r>
      <w:r>
        <w:rPr>
          <w:rFonts w:ascii="David" w:hAnsi="David" w:cs="David"/>
          <w:sz w:val="24"/>
          <w:szCs w:val="24"/>
          <w:u w:val="single"/>
          <w:rtl/>
        </w:rPr>
        <w:t>בחלקים שווים</w:t>
      </w:r>
      <w:r>
        <w:rPr>
          <w:rFonts w:ascii="David" w:hAnsi="David" w:cs="David"/>
          <w:sz w:val="24"/>
          <w:szCs w:val="24"/>
          <w:rtl/>
        </w:rPr>
        <w:t xml:space="preserve">. סברתי גם לאור הסכסוך בין הצדדים כי פסיקה בשיעורים לא שווים על פי פערי ההכנסות עלולה לעודד המשך התדיינות ותמריץ להתדיינות בכל שינוי של מי מהצדדים בהשתכרותו. </w:t>
      </w:r>
    </w:p>
    <w:p w:rsidR="00810072" w:rsidRDefault="00810072" w:rsidP="00810072">
      <w:pPr>
        <w:pStyle w:val="ad"/>
        <w:spacing w:line="360" w:lineRule="auto"/>
        <w:ind w:left="567"/>
        <w:jc w:val="both"/>
        <w:rPr>
          <w:rFonts w:ascii="David" w:hAnsi="David" w:cs="David"/>
          <w:color w:val="FF0000"/>
          <w:sz w:val="24"/>
          <w:szCs w:val="24"/>
        </w:rPr>
      </w:pPr>
    </w:p>
    <w:p w:rsidR="00810072" w:rsidRDefault="00810510" w:rsidP="00810072">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על כן שני ההורים יישאו בחלקים שווים בהוצאות הרפואיות החריגות</w:t>
      </w:r>
      <w:r>
        <w:rPr>
          <w:rFonts w:ascii="David" w:hAnsi="David" w:cs="David"/>
          <w:sz w:val="24"/>
          <w:szCs w:val="24"/>
          <w:rtl/>
        </w:rPr>
        <w:t xml:space="preserve"> של הקטינות שאינן מכוסות על ידי ביטוח בריאות ממלכתי בו מבוטחות הקטינות. </w:t>
      </w:r>
    </w:p>
    <w:p w:rsidR="00810072" w:rsidRDefault="00810072" w:rsidP="00810072">
      <w:pPr>
        <w:pStyle w:val="ad"/>
        <w:rPr>
          <w:rFonts w:ascii="David" w:hAnsi="David" w:cs="David"/>
          <w:color w:val="FF0000"/>
          <w:sz w:val="24"/>
          <w:szCs w:val="24"/>
        </w:rPr>
      </w:pPr>
    </w:p>
    <w:p w:rsidR="00810072" w:rsidRDefault="00810510" w:rsidP="00810072">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שני ההורים ישאו בחלקים שווים בהוצאות החינוכיות הבאות של הקטינות</w:t>
      </w:r>
      <w:r>
        <w:rPr>
          <w:rFonts w:ascii="David" w:hAnsi="David" w:cs="David"/>
          <w:sz w:val="24"/>
          <w:szCs w:val="24"/>
          <w:rtl/>
        </w:rPr>
        <w:t>: גן, צהרון (עד כיתה ג' כולל), קייטנה בחופשת הפסח ו-2 מחזורים בחופשת הקיץ, חוג אחד לכל קטינה, תשלומים לבי"ס (לרבות ועד, תשלומי הורים), ציוד למסגרת החינוכית, ספרי לימוד וציוד לימודי, שיעורים פרטיים. מתשלומי תחילת שנה יופחת מענק המל"ל לתחילת שנה"ל ככל שיתקבל.</w:t>
      </w:r>
    </w:p>
    <w:p w:rsidR="00810072" w:rsidRDefault="00810072" w:rsidP="00810072">
      <w:pPr>
        <w:pStyle w:val="ad"/>
        <w:rPr>
          <w:rFonts w:ascii="David" w:hAnsi="David" w:cs="David"/>
          <w:color w:val="FF0000"/>
          <w:sz w:val="24"/>
          <w:szCs w:val="24"/>
        </w:rPr>
      </w:pPr>
    </w:p>
    <w:p w:rsidR="00810072" w:rsidRDefault="00810072" w:rsidP="00810072">
      <w:pPr>
        <w:pStyle w:val="ad"/>
        <w:rPr>
          <w:rFonts w:ascii="David" w:hAnsi="David" w:cs="David"/>
          <w:color w:val="FF0000"/>
          <w:sz w:val="24"/>
          <w:szCs w:val="24"/>
          <w:highlight w:val="yellow"/>
          <w:rtl/>
        </w:rPr>
      </w:pPr>
    </w:p>
    <w:p w:rsidR="00810072" w:rsidRDefault="00810510" w:rsidP="00810072">
      <w:pPr>
        <w:pStyle w:val="ad"/>
        <w:numPr>
          <w:ilvl w:val="0"/>
          <w:numId w:val="1"/>
        </w:numPr>
        <w:spacing w:after="0" w:line="360" w:lineRule="auto"/>
        <w:jc w:val="both"/>
        <w:rPr>
          <w:rFonts w:ascii="David" w:eastAsia="Times New Roman" w:hAnsi="David" w:cs="David"/>
          <w:b/>
          <w:bCs/>
          <w:sz w:val="24"/>
          <w:szCs w:val="24"/>
        </w:rPr>
      </w:pPr>
      <w:r>
        <w:rPr>
          <w:rFonts w:ascii="David" w:hAnsi="David" w:cs="David"/>
          <w:b/>
          <w:bCs/>
          <w:sz w:val="24"/>
          <w:szCs w:val="24"/>
          <w:rtl/>
        </w:rPr>
        <w:t>לאור האמור, ניתנות בזה ההוראות הבאות באשר לדמי המזונות:</w:t>
      </w:r>
    </w:p>
    <w:p w:rsidR="00810072" w:rsidRDefault="00810072" w:rsidP="00810072">
      <w:pPr>
        <w:pStyle w:val="ad"/>
        <w:rPr>
          <w:rFonts w:ascii="David" w:eastAsia="Times New Roman" w:hAnsi="David" w:cs="David"/>
          <w:b/>
          <w:bCs/>
          <w:sz w:val="24"/>
          <w:szCs w:val="24"/>
          <w:rtl/>
        </w:rPr>
      </w:pPr>
    </w:p>
    <w:p w:rsidR="00810072" w:rsidRDefault="00810510" w:rsidP="00810072">
      <w:pPr>
        <w:pStyle w:val="ad"/>
        <w:numPr>
          <w:ilvl w:val="0"/>
          <w:numId w:val="2"/>
        </w:numPr>
        <w:spacing w:after="0" w:line="360" w:lineRule="auto"/>
        <w:jc w:val="both"/>
        <w:rPr>
          <w:rFonts w:ascii="David" w:eastAsia="Times New Roman" w:hAnsi="David" w:cs="David"/>
          <w:b/>
          <w:bCs/>
          <w:sz w:val="24"/>
          <w:szCs w:val="24"/>
        </w:rPr>
      </w:pPr>
      <w:r>
        <w:rPr>
          <w:rFonts w:ascii="David" w:eastAsia="Times New Roman" w:hAnsi="David" w:cs="David"/>
          <w:sz w:val="24"/>
          <w:szCs w:val="24"/>
          <w:rtl/>
        </w:rPr>
        <w:t xml:space="preserve">החל מחודש 1/2021 ועד לחודש 9/2022 ישא האב במזונות כל קטינה בסך של 1,350 ₪ לחודש ובסך של 400 ₪ לחודש עבור מדור. </w:t>
      </w:r>
    </w:p>
    <w:p w:rsidR="00810072" w:rsidRDefault="00810072" w:rsidP="00810072">
      <w:pPr>
        <w:pStyle w:val="ad"/>
        <w:spacing w:line="360" w:lineRule="auto"/>
        <w:ind w:left="927"/>
        <w:jc w:val="both"/>
        <w:rPr>
          <w:rFonts w:ascii="David" w:eastAsia="Times New Roman" w:hAnsi="David" w:cs="David"/>
          <w:b/>
          <w:bCs/>
          <w:sz w:val="24"/>
          <w:szCs w:val="24"/>
        </w:rPr>
      </w:pPr>
    </w:p>
    <w:p w:rsidR="00810072" w:rsidRDefault="00810510" w:rsidP="00810072">
      <w:pPr>
        <w:pStyle w:val="ad"/>
        <w:numPr>
          <w:ilvl w:val="0"/>
          <w:numId w:val="2"/>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החל מחודש 10/2022 עת הגיעה הקטינה </w:t>
      </w:r>
      <w:r w:rsidR="008A34A5">
        <w:rPr>
          <w:rFonts w:ascii="David" w:eastAsia="Times New Roman" w:hAnsi="David" w:cs="David" w:hint="cs"/>
          <w:sz w:val="24"/>
          <w:szCs w:val="24"/>
          <w:rtl/>
        </w:rPr>
        <w:t>***</w:t>
      </w:r>
      <w:r w:rsidR="008A34A5">
        <w:rPr>
          <w:rFonts w:ascii="David" w:eastAsia="Times New Roman" w:hAnsi="David" w:cs="David"/>
          <w:sz w:val="24"/>
          <w:szCs w:val="24"/>
          <w:rtl/>
        </w:rPr>
        <w:t xml:space="preserve"> </w:t>
      </w:r>
      <w:r>
        <w:rPr>
          <w:rFonts w:ascii="David" w:eastAsia="Times New Roman" w:hAnsi="David" w:cs="David"/>
          <w:sz w:val="24"/>
          <w:szCs w:val="24"/>
          <w:rtl/>
        </w:rPr>
        <w:t xml:space="preserve">לגיל 6 ועד הגיעה של הבת </w:t>
      </w:r>
      <w:r w:rsidR="008A34A5">
        <w:rPr>
          <w:rFonts w:ascii="David" w:eastAsia="Times New Roman" w:hAnsi="David" w:cs="David" w:hint="cs"/>
          <w:sz w:val="24"/>
          <w:szCs w:val="24"/>
          <w:rtl/>
        </w:rPr>
        <w:t>***</w:t>
      </w:r>
      <w:r w:rsidR="008A34A5">
        <w:rPr>
          <w:rFonts w:ascii="David" w:eastAsia="Times New Roman" w:hAnsi="David" w:cs="David"/>
          <w:sz w:val="24"/>
          <w:szCs w:val="24"/>
          <w:rtl/>
        </w:rPr>
        <w:t xml:space="preserve"> </w:t>
      </w:r>
      <w:r>
        <w:rPr>
          <w:rFonts w:ascii="David" w:eastAsia="Times New Roman" w:hAnsi="David" w:cs="David"/>
          <w:sz w:val="24"/>
          <w:szCs w:val="24"/>
          <w:rtl/>
        </w:rPr>
        <w:t>לגיל 6 בחודש 2/2025 יישא האב במזונות ומדור כך:</w:t>
      </w:r>
    </w:p>
    <w:p w:rsidR="00810072" w:rsidRDefault="00810510" w:rsidP="00810072">
      <w:pPr>
        <w:pStyle w:val="ad"/>
        <w:spacing w:line="360" w:lineRule="auto"/>
        <w:ind w:left="927"/>
        <w:jc w:val="both"/>
        <w:rPr>
          <w:rFonts w:ascii="David" w:eastAsia="Times New Roman" w:hAnsi="David" w:cs="David"/>
          <w:sz w:val="24"/>
          <w:szCs w:val="24"/>
        </w:rPr>
      </w:pPr>
      <w:r>
        <w:rPr>
          <w:rFonts w:ascii="David" w:eastAsia="Times New Roman" w:hAnsi="David" w:cs="David"/>
          <w:sz w:val="24"/>
          <w:szCs w:val="24"/>
          <w:rtl/>
        </w:rPr>
        <w:t xml:space="preserve">במזונות הבת </w:t>
      </w:r>
      <w:r w:rsidR="008A34A5">
        <w:rPr>
          <w:rFonts w:ascii="David" w:eastAsia="Times New Roman" w:hAnsi="David" w:cs="David" w:hint="cs"/>
          <w:sz w:val="24"/>
          <w:szCs w:val="24"/>
          <w:rtl/>
        </w:rPr>
        <w:t>***</w:t>
      </w:r>
      <w:r w:rsidR="008A34A5">
        <w:rPr>
          <w:rFonts w:ascii="David" w:eastAsia="Times New Roman" w:hAnsi="David" w:cs="David"/>
          <w:sz w:val="24"/>
          <w:szCs w:val="24"/>
          <w:rtl/>
        </w:rPr>
        <w:t xml:space="preserve"> </w:t>
      </w:r>
      <w:r>
        <w:rPr>
          <w:rFonts w:ascii="David" w:eastAsia="Times New Roman" w:hAnsi="David" w:cs="David"/>
          <w:sz w:val="24"/>
          <w:szCs w:val="24"/>
          <w:rtl/>
        </w:rPr>
        <w:t xml:space="preserve">– סך של 900 ₪ עבור מזונות וסך של 250 ₪ עבור מדור. </w:t>
      </w:r>
    </w:p>
    <w:p w:rsidR="00810072" w:rsidRDefault="00810510" w:rsidP="00810072">
      <w:pPr>
        <w:pStyle w:val="ad"/>
        <w:spacing w:line="360" w:lineRule="auto"/>
        <w:ind w:left="927"/>
        <w:jc w:val="both"/>
        <w:rPr>
          <w:rFonts w:ascii="David" w:eastAsia="Times New Roman" w:hAnsi="David" w:cs="David"/>
          <w:sz w:val="24"/>
          <w:szCs w:val="24"/>
          <w:rtl/>
        </w:rPr>
      </w:pPr>
      <w:r>
        <w:rPr>
          <w:rFonts w:ascii="David" w:eastAsia="Times New Roman" w:hAnsi="David" w:cs="David"/>
          <w:sz w:val="24"/>
          <w:szCs w:val="24"/>
          <w:rtl/>
        </w:rPr>
        <w:t xml:space="preserve">במזונות הבת </w:t>
      </w:r>
      <w:r w:rsidR="008A34A5">
        <w:rPr>
          <w:rFonts w:ascii="David" w:eastAsia="Times New Roman" w:hAnsi="David" w:cs="David" w:hint="cs"/>
          <w:sz w:val="24"/>
          <w:szCs w:val="24"/>
          <w:rtl/>
        </w:rPr>
        <w:t>**</w:t>
      </w:r>
      <w:r w:rsidR="008A34A5">
        <w:rPr>
          <w:rFonts w:ascii="David" w:eastAsia="Times New Roman" w:hAnsi="David" w:cs="David"/>
          <w:sz w:val="24"/>
          <w:szCs w:val="24"/>
          <w:rtl/>
        </w:rPr>
        <w:t xml:space="preserve"> </w:t>
      </w:r>
      <w:r>
        <w:rPr>
          <w:rFonts w:ascii="David" w:eastAsia="Times New Roman" w:hAnsi="David" w:cs="David"/>
          <w:sz w:val="24"/>
          <w:szCs w:val="24"/>
          <w:rtl/>
        </w:rPr>
        <w:t xml:space="preserve">– סך של 1,350 ₪ עבור מזונות וסך של 400 ₪ עבור מדור. </w:t>
      </w:r>
    </w:p>
    <w:p w:rsidR="00810072" w:rsidRDefault="00810072" w:rsidP="00810072">
      <w:pPr>
        <w:pStyle w:val="ad"/>
        <w:spacing w:line="360" w:lineRule="auto"/>
        <w:ind w:left="927"/>
        <w:jc w:val="both"/>
        <w:rPr>
          <w:rFonts w:ascii="David" w:eastAsia="Times New Roman" w:hAnsi="David" w:cs="David"/>
          <w:sz w:val="24"/>
          <w:szCs w:val="24"/>
          <w:rtl/>
        </w:rPr>
      </w:pPr>
    </w:p>
    <w:p w:rsidR="00810072" w:rsidRDefault="00810510" w:rsidP="00810072">
      <w:pPr>
        <w:pStyle w:val="ad"/>
        <w:numPr>
          <w:ilvl w:val="0"/>
          <w:numId w:val="2"/>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החל מחודש 3/2025 ישא האב במזונות כל בת בסך של 900 ₪ עבור מזונות ובסך של 250 ₪ עבור מדור.</w:t>
      </w:r>
    </w:p>
    <w:p w:rsidR="00810072" w:rsidRDefault="00810510" w:rsidP="00810072">
      <w:pPr>
        <w:spacing w:line="360" w:lineRule="auto"/>
        <w:ind w:left="567"/>
        <w:jc w:val="both"/>
        <w:rPr>
          <w:rFonts w:ascii="David" w:hAnsi="David"/>
        </w:rPr>
      </w:pPr>
      <w:r>
        <w:rPr>
          <w:rFonts w:ascii="David" w:hAnsi="David"/>
          <w:rtl/>
        </w:rPr>
        <w:t>(להלן יחד ס"ק א'-ג': "המזונות")</w:t>
      </w:r>
    </w:p>
    <w:p w:rsidR="00810072" w:rsidRDefault="00810072" w:rsidP="00810072">
      <w:pPr>
        <w:spacing w:line="360" w:lineRule="auto"/>
        <w:ind w:left="567"/>
        <w:jc w:val="both"/>
        <w:rPr>
          <w:rFonts w:ascii="David" w:hAnsi="David"/>
          <w:rtl/>
        </w:rPr>
      </w:pPr>
    </w:p>
    <w:p w:rsidR="00810072" w:rsidRDefault="00810510" w:rsidP="00810072">
      <w:pPr>
        <w:pStyle w:val="ad"/>
        <w:numPr>
          <w:ilvl w:val="0"/>
          <w:numId w:val="2"/>
        </w:numPr>
        <w:spacing w:after="0" w:line="360" w:lineRule="auto"/>
        <w:jc w:val="both"/>
        <w:rPr>
          <w:rFonts w:ascii="David" w:hAnsi="David" w:cs="David"/>
          <w:sz w:val="24"/>
          <w:szCs w:val="24"/>
          <w:rtl/>
        </w:rPr>
      </w:pPr>
      <w:r>
        <w:rPr>
          <w:rFonts w:ascii="David" w:eastAsia="Times New Roman" w:hAnsi="David" w:cs="David"/>
          <w:sz w:val="24"/>
          <w:szCs w:val="24"/>
          <w:rtl/>
        </w:rPr>
        <w:t xml:space="preserve">תשלומי המזונות ישולמו </w:t>
      </w:r>
      <w:r>
        <w:rPr>
          <w:rFonts w:ascii="David" w:hAnsi="David" w:cs="David"/>
          <w:sz w:val="24"/>
          <w:szCs w:val="24"/>
          <w:rtl/>
        </w:rPr>
        <w:t>ישירות לאם בכל 10 לחודש ומראש ועד הגיעה של כל קטינה לגיל י"ח שנה ו/או מועד שתסיים הלימודים בתיכון, לפי המאוחר מבין השניים. מהגיעה של כל הקטינה לגיל י"ח שנה ו/או מועד שתסיים הלימודים בתיכון, לפי המאוחר מבין השניים. ועד לתום תקופת השירות הצבאי הסדיר ו/או השירות הלאומי, יעמדו דמי המזונות על 1/3 משיעורם הקודם.</w:t>
      </w:r>
    </w:p>
    <w:p w:rsidR="00810072" w:rsidRDefault="00810072" w:rsidP="00810072">
      <w:pPr>
        <w:pStyle w:val="ad"/>
        <w:spacing w:line="360" w:lineRule="auto"/>
        <w:ind w:left="927"/>
        <w:jc w:val="both"/>
        <w:rPr>
          <w:rFonts w:ascii="David" w:hAnsi="David" w:cs="David"/>
          <w:sz w:val="24"/>
          <w:szCs w:val="24"/>
        </w:rPr>
      </w:pPr>
    </w:p>
    <w:p w:rsidR="00810072" w:rsidRDefault="00810510" w:rsidP="00810072">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דמי המזונות יהיו צמודים למדד המחירים לצרכן ויעודכנו אחת ל-3 חודשים, ללא הפרשים רטרואקטיביים בין תקופה אחת לרעותה. מדד הבסיס לחישוב יהיה מדד החודש הידוע במועד בו נפסקים דמי מזונות אלה, והתחשיב ייעשה לעומת המדד היודע בעת עריכת תחשיב ההצמדה.  </w:t>
      </w:r>
    </w:p>
    <w:p w:rsidR="00810072" w:rsidRDefault="00810072" w:rsidP="00810072">
      <w:pPr>
        <w:pStyle w:val="ad"/>
        <w:spacing w:after="0" w:line="360" w:lineRule="auto"/>
        <w:ind w:left="927"/>
        <w:jc w:val="both"/>
        <w:rPr>
          <w:rFonts w:ascii="David" w:eastAsia="Times New Roman" w:hAnsi="David" w:cs="David"/>
          <w:sz w:val="24"/>
          <w:szCs w:val="24"/>
        </w:rPr>
      </w:pPr>
    </w:p>
    <w:p w:rsidR="00810072" w:rsidRDefault="00810510" w:rsidP="00810072">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מאחר ולקטינה </w:t>
      </w:r>
      <w:r w:rsidR="008A34A5">
        <w:rPr>
          <w:rFonts w:ascii="David" w:hAnsi="David" w:cs="David" w:hint="cs"/>
          <w:sz w:val="24"/>
          <w:szCs w:val="24"/>
          <w:rtl/>
        </w:rPr>
        <w:t>***</w:t>
      </w:r>
      <w:r w:rsidR="008A34A5">
        <w:rPr>
          <w:rFonts w:ascii="David" w:hAnsi="David" w:cs="David"/>
          <w:sz w:val="24"/>
          <w:szCs w:val="24"/>
          <w:rtl/>
        </w:rPr>
        <w:t xml:space="preserve"> </w:t>
      </w:r>
      <w:r>
        <w:rPr>
          <w:rFonts w:ascii="David" w:hAnsi="David" w:cs="David"/>
          <w:sz w:val="24"/>
          <w:szCs w:val="24"/>
          <w:rtl/>
        </w:rPr>
        <w:t>מלאו 6 בחודש 9/2022 וקיים פער של 600 ₪ לחודש החל מחודש 10/2022 – האב יוכל לקזז את הסכומים ב-7 קיזוזים שווים ורצופים החל מחודש 4/2023.</w:t>
      </w:r>
    </w:p>
    <w:p w:rsidR="00810072" w:rsidRDefault="00810072" w:rsidP="00810072">
      <w:pPr>
        <w:pStyle w:val="ad"/>
        <w:spacing w:after="0" w:line="360" w:lineRule="auto"/>
        <w:ind w:left="927"/>
        <w:jc w:val="both"/>
        <w:rPr>
          <w:rFonts w:ascii="David" w:eastAsia="Times New Roman" w:hAnsi="David" w:cs="David"/>
          <w:sz w:val="24"/>
          <w:szCs w:val="24"/>
          <w:rtl/>
        </w:rPr>
      </w:pPr>
    </w:p>
    <w:p w:rsidR="00810072" w:rsidRDefault="00810510" w:rsidP="00810072">
      <w:pPr>
        <w:pStyle w:val="ad"/>
        <w:numPr>
          <w:ilvl w:val="0"/>
          <w:numId w:val="2"/>
        </w:numPr>
        <w:spacing w:after="0" w:line="360" w:lineRule="auto"/>
        <w:jc w:val="both"/>
        <w:rPr>
          <w:rFonts w:ascii="David" w:hAnsi="David" w:cs="David"/>
          <w:sz w:val="24"/>
          <w:szCs w:val="24"/>
          <w:rtl/>
        </w:rPr>
      </w:pPr>
      <w:r>
        <w:rPr>
          <w:rFonts w:ascii="David" w:hAnsi="David" w:cs="David"/>
          <w:b/>
          <w:bCs/>
          <w:sz w:val="24"/>
          <w:szCs w:val="24"/>
          <w:rtl/>
        </w:rPr>
        <w:t>על כן שני ההורים יישאו בחלקים שווים בהוצאות הרפואיות החריגות</w:t>
      </w:r>
      <w:r>
        <w:rPr>
          <w:rFonts w:ascii="David" w:hAnsi="David" w:cs="David"/>
          <w:sz w:val="24"/>
          <w:szCs w:val="24"/>
          <w:rtl/>
        </w:rPr>
        <w:t xml:space="preserve"> של הקטינות שאינן מכוסות על ידי ביטוח בריאות ממלכתי בו מבוטחות הקטינות. </w:t>
      </w:r>
    </w:p>
    <w:p w:rsidR="00810072" w:rsidRDefault="00810072" w:rsidP="00810072">
      <w:pPr>
        <w:pStyle w:val="ad"/>
        <w:rPr>
          <w:rFonts w:ascii="David" w:hAnsi="David" w:cs="David"/>
          <w:sz w:val="24"/>
          <w:szCs w:val="24"/>
        </w:rPr>
      </w:pPr>
    </w:p>
    <w:p w:rsidR="00810072" w:rsidRDefault="00810510" w:rsidP="00810072">
      <w:pPr>
        <w:pStyle w:val="ad"/>
        <w:numPr>
          <w:ilvl w:val="0"/>
          <w:numId w:val="2"/>
        </w:numPr>
        <w:spacing w:after="0" w:line="360" w:lineRule="auto"/>
        <w:jc w:val="both"/>
        <w:rPr>
          <w:rFonts w:ascii="David" w:hAnsi="David" w:cs="David"/>
          <w:sz w:val="24"/>
          <w:szCs w:val="24"/>
        </w:rPr>
      </w:pPr>
      <w:r>
        <w:rPr>
          <w:rFonts w:ascii="David" w:hAnsi="David" w:cs="David"/>
          <w:b/>
          <w:bCs/>
          <w:sz w:val="24"/>
          <w:szCs w:val="24"/>
          <w:rtl/>
        </w:rPr>
        <w:t>שני ההורים ישאו בחלקים שווים בהוצאות החינוכיות הבאות של הקטינות</w:t>
      </w:r>
      <w:r>
        <w:rPr>
          <w:rFonts w:ascii="David" w:hAnsi="David" w:cs="David"/>
          <w:sz w:val="24"/>
          <w:szCs w:val="24"/>
          <w:rtl/>
        </w:rPr>
        <w:t>: גן, צהרון (עד כיתה ג' כולל), קייטנה בחופשת הפסח ו-2 מחזורים בחופשת הקיץ, חוג אחד לכל קטינה, תשלומים לבי"ס (לרבות ועד, תשלומי הורים), ציוד למסגרת החינוכית, ספרי לימוד וציוד לימודי, שיעורים פרטיים. מתשלומי תחילת שנה יופחת מענק המל"ל לתחילת שנה"ל ככל שיתקבל.</w:t>
      </w:r>
    </w:p>
    <w:p w:rsidR="00810072" w:rsidRDefault="00810072" w:rsidP="00810072">
      <w:pPr>
        <w:pStyle w:val="ad"/>
        <w:rPr>
          <w:rFonts w:ascii="David" w:hAnsi="David" w:cs="David"/>
          <w:sz w:val="24"/>
          <w:szCs w:val="24"/>
        </w:rPr>
      </w:pPr>
    </w:p>
    <w:p w:rsidR="00810072" w:rsidRDefault="00810510" w:rsidP="00810072">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סכום שלא שולם במועדו יישא ריבית והפרשי הצמדה כחוק בין היום שנועד לתשלום לבין הפירעון המלא בפועל. </w:t>
      </w:r>
    </w:p>
    <w:p w:rsidR="00810072" w:rsidRDefault="00810072" w:rsidP="00810072">
      <w:pPr>
        <w:pStyle w:val="ad"/>
        <w:rPr>
          <w:rFonts w:ascii="David" w:hAnsi="David" w:cs="David"/>
          <w:sz w:val="24"/>
          <w:szCs w:val="24"/>
        </w:rPr>
      </w:pPr>
    </w:p>
    <w:p w:rsidR="00810072" w:rsidRDefault="00810510" w:rsidP="00810072">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קצבת הילדים מאת המל"ל תשולם לידי האם, בנוסף לדמי המזונות.</w:t>
      </w:r>
    </w:p>
    <w:p w:rsidR="00810072" w:rsidRDefault="00810072" w:rsidP="00810072">
      <w:pPr>
        <w:pStyle w:val="ad"/>
        <w:rPr>
          <w:rFonts w:ascii="David" w:hAnsi="David" w:cs="David"/>
          <w:sz w:val="24"/>
          <w:szCs w:val="24"/>
        </w:rPr>
      </w:pPr>
    </w:p>
    <w:p w:rsidR="00810072" w:rsidRDefault="00810510" w:rsidP="00810072">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הוצאות ההליך</w:t>
      </w:r>
      <w:r>
        <w:rPr>
          <w:rFonts w:ascii="David" w:hAnsi="David" w:cs="David"/>
          <w:sz w:val="24"/>
          <w:szCs w:val="24"/>
          <w:rtl/>
        </w:rPr>
        <w:t xml:space="preserve"> –  לאור התוצאה אליה, היקפו של הליך זה והצורך שלא להסלים את היחסים בין הצדדים והיותם יחסים נמשכים, סברתי כי אין מקום ליתן צו להוצאות, וכ"א יישא בהוצאותיו (ראו: ע"א 7627/20 </w:t>
      </w:r>
      <w:r>
        <w:rPr>
          <w:rFonts w:ascii="Miriam" w:hAnsi="Miriam" w:cs="Miriam"/>
          <w:sz w:val="24"/>
          <w:szCs w:val="24"/>
          <w:rtl/>
        </w:rPr>
        <w:t>אייזלר החברה לניהול בע"מ ואח' נ' תפן מדיקל בע"מ</w:t>
      </w:r>
      <w:r>
        <w:rPr>
          <w:rFonts w:ascii="David" w:hAnsi="David" w:cs="David"/>
          <w:sz w:val="24"/>
          <w:szCs w:val="24"/>
          <w:rtl/>
        </w:rPr>
        <w:t xml:space="preserve"> (24.2.2022) סעיף 7 לפסק דינו של כב' השופט עמית).</w:t>
      </w:r>
    </w:p>
    <w:p w:rsidR="00810072" w:rsidRDefault="00810072" w:rsidP="00810072">
      <w:pPr>
        <w:spacing w:line="360" w:lineRule="auto"/>
        <w:jc w:val="both"/>
        <w:rPr>
          <w:rFonts w:ascii="David" w:hAnsi="David"/>
          <w:rtl/>
        </w:rPr>
      </w:pPr>
    </w:p>
    <w:p w:rsidR="00810072" w:rsidRDefault="00810510" w:rsidP="00810072">
      <w:pPr>
        <w:pStyle w:val="ad"/>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המזכירות</w:t>
      </w:r>
      <w:r>
        <w:rPr>
          <w:rFonts w:ascii="David" w:hAnsi="David" w:cs="David"/>
          <w:b/>
          <w:bCs/>
          <w:sz w:val="24"/>
          <w:szCs w:val="24"/>
          <w:rtl/>
        </w:rPr>
        <w:t xml:space="preserve"> </w:t>
      </w:r>
      <w:r>
        <w:rPr>
          <w:rFonts w:ascii="David" w:hAnsi="David" w:cs="David"/>
          <w:sz w:val="24"/>
          <w:szCs w:val="24"/>
          <w:rtl/>
        </w:rPr>
        <w:t>תסגור את תלה"מ 21446-01-21.</w:t>
      </w:r>
    </w:p>
    <w:p w:rsidR="002914D6" w:rsidRDefault="00810510">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ט"ו אדר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08 מרץ 2023</w:t>
          </w:r>
        </w:sdtContent>
      </w:sdt>
      <w:r>
        <w:rPr>
          <w:rFonts w:ascii="Arial" w:hAnsi="Arial"/>
          <w:noProof w:val="0"/>
          <w:rtl/>
        </w:rPr>
        <w:t>, בהעדר הצדדים.</w:t>
      </w:r>
    </w:p>
    <w:p w:rsidR="002914D6" w:rsidRDefault="0032503C">
      <w:pPr>
        <w:spacing w:line="360" w:lineRule="auto"/>
        <w:ind w:left="3600" w:firstLine="720"/>
        <w:jc w:val="both"/>
      </w:pPr>
      <w:sdt>
        <w:sdtPr>
          <w:rPr>
            <w:rtl/>
          </w:rPr>
          <w:alias w:val="MergeField"/>
          <w:tag w:val="1237"/>
          <w:id w:val="525226879"/>
        </w:sdtPr>
        <w:sdtEndPr/>
        <w:sdtContent>
          <w:r w:rsidR="00810510">
            <w:drawing>
              <wp:inline distT="0" distB="0" distL="0" distR="0">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13" cstate="print"/>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jc w:val="both"/>
        <w:rPr>
          <w:rFonts w:ascii="Arial" w:hAnsi="Arial"/>
          <w:noProof w:val="0"/>
          <w:rtl/>
        </w:rPr>
      </w:pPr>
    </w:p>
    <w:p w:rsidR="00A65724" w:rsidRPr="00810510" w:rsidRDefault="00810510" w:rsidP="009D3FD8">
      <w:pPr>
        <w:spacing w:line="360" w:lineRule="auto"/>
        <w:jc w:val="both"/>
        <w:rPr>
          <w:rFonts w:ascii="Arial" w:hAnsi="Arial"/>
          <w:b/>
          <w:bCs/>
          <w:noProof w:val="0"/>
          <w:rtl/>
        </w:rPr>
      </w:pPr>
      <w:r w:rsidRPr="00810510">
        <w:rPr>
          <w:rFonts w:ascii="Arial" w:hAnsi="Arial"/>
          <w:b/>
          <w:bCs/>
          <w:noProof w:val="0"/>
          <w:rtl/>
        </w:rPr>
        <w:t>פסק הדין הותר לפרסום ללא פרטים מזהים בהחלטה מיום</w:t>
      </w:r>
      <w:r w:rsidR="00C31115">
        <w:rPr>
          <w:rFonts w:ascii="Arial" w:hAnsi="Arial" w:hint="cs"/>
          <w:b/>
          <w:bCs/>
          <w:noProof w:val="0"/>
          <w:rtl/>
        </w:rPr>
        <w:t xml:space="preserve"> </w:t>
      </w:r>
      <w:r w:rsidR="009D3FD8">
        <w:rPr>
          <w:rFonts w:ascii="Arial" w:hAnsi="Arial" w:hint="cs"/>
          <w:b/>
          <w:bCs/>
          <w:noProof w:val="0"/>
          <w:rtl/>
        </w:rPr>
        <w:t>30.4.24.</w:t>
      </w:r>
    </w:p>
    <w:p w:rsidR="00A65724" w:rsidRDefault="00A65724">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073F4">
      <w:headerReference w:type="default" r:id="rId14"/>
      <w:footerReference w:type="default" r:id="rId15"/>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03C" w:rsidRDefault="0032503C">
      <w:r>
        <w:separator/>
      </w:r>
    </w:p>
  </w:endnote>
  <w:endnote w:type="continuationSeparator" w:id="0">
    <w:p w:rsidR="0032503C" w:rsidRDefault="0032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810510">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D411D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D411DC">
      <w:rPr>
        <w:rStyle w:val="ab"/>
        <w:rtl/>
      </w:rPr>
      <w:t>19</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03C" w:rsidRDefault="0032503C">
      <w:r>
        <w:separator/>
      </w:r>
    </w:p>
  </w:footnote>
  <w:footnote w:type="continuationSeparator" w:id="0">
    <w:p w:rsidR="0032503C" w:rsidRDefault="00325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930503160"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50316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454A78">
      <w:trPr>
        <w:trHeight w:hRule="exact" w:val="418"/>
        <w:jc w:val="center"/>
      </w:trPr>
      <w:sdt>
        <w:sdtPr>
          <w:rPr>
            <w:rtl/>
          </w:rPr>
          <w:alias w:val="1174"/>
          <w:tag w:val="1174"/>
          <w:id w:val="222578223"/>
          <w:text/>
        </w:sdtPr>
        <w:sdtEndPr/>
        <w:sdtContent>
          <w:tc>
            <w:tcPr>
              <w:tcW w:w="8721" w:type="dxa"/>
              <w:gridSpan w:val="2"/>
            </w:tcPr>
            <w:p w:rsidR="002914D6" w:rsidRDefault="00810510">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454A78">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454A78">
      <w:trPr>
        <w:trHeight w:val="337"/>
        <w:jc w:val="center"/>
      </w:trPr>
      <w:tc>
        <w:tcPr>
          <w:tcW w:w="8721" w:type="dxa"/>
          <w:gridSpan w:val="2"/>
        </w:tcPr>
        <w:p w:rsidR="002914D6" w:rsidRDefault="0032503C">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21446-01-21</w:t>
              </w:r>
            </w:sdtContent>
          </w:sdt>
          <w:r w:rsidR="00011212">
            <w:rPr>
              <w:b/>
              <w:bCs/>
              <w:noProof w:val="0"/>
              <w:sz w:val="26"/>
              <w:szCs w:val="26"/>
              <w:rtl/>
            </w:rPr>
            <w:t xml:space="preserve"> </w:t>
          </w:r>
          <w:sdt>
            <w:sdtPr>
              <w:rPr>
                <w:rtl/>
              </w:rPr>
              <w:alias w:val="1172"/>
              <w:tag w:val="1172"/>
              <w:id w:val="-673653942"/>
              <w:text w:multiLine="1"/>
            </w:sdtPr>
            <w:sdtEndPr/>
            <w:sdtContent>
              <w:r w:rsidR="00C14C35">
                <w:rPr>
                  <w:rFonts w:hint="cs"/>
                  <w:b/>
                  <w:bCs/>
                  <w:noProof w:val="0"/>
                  <w:sz w:val="26"/>
                  <w:szCs w:val="26"/>
                  <w:rtl/>
                </w:rPr>
                <w:t>פלונית נ' פלוני</w:t>
              </w:r>
            </w:sdtContent>
          </w:sdt>
        </w:p>
        <w:p w:rsidR="002914D6" w:rsidRDefault="002914D6">
          <w:pPr>
            <w:rPr>
              <w:rtl/>
            </w:rPr>
          </w:pPr>
        </w:p>
      </w:tc>
    </w:tr>
  </w:tbl>
  <w:p w:rsidR="002914D6" w:rsidRDefault="00810510">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1804D8"/>
    <w:multiLevelType w:val="hybridMultilevel"/>
    <w:tmpl w:val="862A74CE"/>
    <w:lvl w:ilvl="0" w:tplc="10EED608">
      <w:start w:val="1"/>
      <w:numFmt w:val="decimal"/>
      <w:lvlText w:val="%1."/>
      <w:lvlJc w:val="left"/>
      <w:pPr>
        <w:ind w:left="567" w:hanging="567"/>
      </w:pPr>
      <w:rPr>
        <w:rFonts w:ascii="David" w:hAnsi="David" w:cs="David" w:hint="default"/>
        <w:b w:val="0"/>
        <w:bCs w:val="0"/>
        <w:color w:val="auto"/>
        <w:sz w:val="24"/>
        <w:szCs w:val="24"/>
      </w:rPr>
    </w:lvl>
    <w:lvl w:ilvl="1" w:tplc="989899BE">
      <w:start w:val="1"/>
      <w:numFmt w:val="lowerLetter"/>
      <w:lvlText w:val="%2."/>
      <w:lvlJc w:val="left"/>
      <w:pPr>
        <w:ind w:left="1440" w:hanging="360"/>
      </w:pPr>
    </w:lvl>
    <w:lvl w:ilvl="2" w:tplc="AC5001A8">
      <w:start w:val="1"/>
      <w:numFmt w:val="lowerRoman"/>
      <w:lvlText w:val="%3."/>
      <w:lvlJc w:val="right"/>
      <w:pPr>
        <w:ind w:left="2160" w:hanging="180"/>
      </w:pPr>
    </w:lvl>
    <w:lvl w:ilvl="3" w:tplc="D3F84ADC">
      <w:start w:val="1"/>
      <w:numFmt w:val="decimal"/>
      <w:lvlText w:val="%4."/>
      <w:lvlJc w:val="left"/>
      <w:pPr>
        <w:ind w:left="2880" w:hanging="360"/>
      </w:pPr>
    </w:lvl>
    <w:lvl w:ilvl="4" w:tplc="561CCB84">
      <w:start w:val="1"/>
      <w:numFmt w:val="lowerLetter"/>
      <w:lvlText w:val="%5."/>
      <w:lvlJc w:val="left"/>
      <w:pPr>
        <w:ind w:left="3600" w:hanging="360"/>
      </w:pPr>
    </w:lvl>
    <w:lvl w:ilvl="5" w:tplc="396AEA0A">
      <w:start w:val="1"/>
      <w:numFmt w:val="lowerRoman"/>
      <w:lvlText w:val="%6."/>
      <w:lvlJc w:val="right"/>
      <w:pPr>
        <w:ind w:left="4320" w:hanging="180"/>
      </w:pPr>
    </w:lvl>
    <w:lvl w:ilvl="6" w:tplc="0A920420">
      <w:start w:val="1"/>
      <w:numFmt w:val="decimal"/>
      <w:lvlText w:val="%7."/>
      <w:lvlJc w:val="left"/>
      <w:pPr>
        <w:ind w:left="5040" w:hanging="360"/>
      </w:pPr>
    </w:lvl>
    <w:lvl w:ilvl="7" w:tplc="98162C28">
      <w:start w:val="1"/>
      <w:numFmt w:val="lowerLetter"/>
      <w:lvlText w:val="%8."/>
      <w:lvlJc w:val="left"/>
      <w:pPr>
        <w:ind w:left="5760" w:hanging="360"/>
      </w:pPr>
    </w:lvl>
    <w:lvl w:ilvl="8" w:tplc="569293DC">
      <w:start w:val="1"/>
      <w:numFmt w:val="lowerRoman"/>
      <w:lvlText w:val="%9."/>
      <w:lvlJc w:val="right"/>
      <w:pPr>
        <w:ind w:left="6480" w:hanging="180"/>
      </w:pPr>
    </w:lvl>
  </w:abstractNum>
  <w:abstractNum w:abstractNumId="1" w15:restartNumberingAfterBreak="0">
    <w:nsid w:val="7FE36B3F"/>
    <w:multiLevelType w:val="hybridMultilevel"/>
    <w:tmpl w:val="4C386C3A"/>
    <w:lvl w:ilvl="0" w:tplc="1002733E">
      <w:start w:val="1"/>
      <w:numFmt w:val="hebrew1"/>
      <w:lvlText w:val="%1."/>
      <w:lvlJc w:val="left"/>
      <w:pPr>
        <w:ind w:left="927" w:hanging="360"/>
      </w:pPr>
      <w:rPr>
        <w:b w:val="0"/>
        <w:bCs w:val="0"/>
      </w:rPr>
    </w:lvl>
    <w:lvl w:ilvl="1" w:tplc="92EE5EBA">
      <w:start w:val="1"/>
      <w:numFmt w:val="lowerLetter"/>
      <w:lvlText w:val="%2."/>
      <w:lvlJc w:val="left"/>
      <w:pPr>
        <w:ind w:left="1647" w:hanging="360"/>
      </w:pPr>
    </w:lvl>
    <w:lvl w:ilvl="2" w:tplc="627A384C">
      <w:start w:val="1"/>
      <w:numFmt w:val="lowerRoman"/>
      <w:lvlText w:val="%3."/>
      <w:lvlJc w:val="right"/>
      <w:pPr>
        <w:ind w:left="2367" w:hanging="180"/>
      </w:pPr>
    </w:lvl>
    <w:lvl w:ilvl="3" w:tplc="3E943C2A">
      <w:start w:val="1"/>
      <w:numFmt w:val="decimal"/>
      <w:lvlText w:val="%4."/>
      <w:lvlJc w:val="left"/>
      <w:pPr>
        <w:ind w:left="3087" w:hanging="360"/>
      </w:pPr>
    </w:lvl>
    <w:lvl w:ilvl="4" w:tplc="78FA9166">
      <w:start w:val="1"/>
      <w:numFmt w:val="lowerLetter"/>
      <w:lvlText w:val="%5."/>
      <w:lvlJc w:val="left"/>
      <w:pPr>
        <w:ind w:left="3807" w:hanging="360"/>
      </w:pPr>
    </w:lvl>
    <w:lvl w:ilvl="5" w:tplc="8EC6E19A">
      <w:start w:val="1"/>
      <w:numFmt w:val="lowerRoman"/>
      <w:lvlText w:val="%6."/>
      <w:lvlJc w:val="right"/>
      <w:pPr>
        <w:ind w:left="4527" w:hanging="180"/>
      </w:pPr>
    </w:lvl>
    <w:lvl w:ilvl="6" w:tplc="7074B11A">
      <w:start w:val="1"/>
      <w:numFmt w:val="decimal"/>
      <w:lvlText w:val="%7."/>
      <w:lvlJc w:val="left"/>
      <w:pPr>
        <w:ind w:left="5247" w:hanging="360"/>
      </w:pPr>
    </w:lvl>
    <w:lvl w:ilvl="7" w:tplc="C87E17BE">
      <w:start w:val="1"/>
      <w:numFmt w:val="lowerLetter"/>
      <w:lvlText w:val="%8."/>
      <w:lvlJc w:val="left"/>
      <w:pPr>
        <w:ind w:left="5967" w:hanging="360"/>
      </w:pPr>
    </w:lvl>
    <w:lvl w:ilvl="8" w:tplc="221E397C">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13533E"/>
    <w:rsid w:val="001911E0"/>
    <w:rsid w:val="002073F4"/>
    <w:rsid w:val="002376DB"/>
    <w:rsid w:val="00265648"/>
    <w:rsid w:val="002912B4"/>
    <w:rsid w:val="002914D6"/>
    <w:rsid w:val="002F5307"/>
    <w:rsid w:val="00307FB7"/>
    <w:rsid w:val="0032503C"/>
    <w:rsid w:val="00454A78"/>
    <w:rsid w:val="004E42DC"/>
    <w:rsid w:val="00591A5D"/>
    <w:rsid w:val="005D1127"/>
    <w:rsid w:val="00666802"/>
    <w:rsid w:val="006C3903"/>
    <w:rsid w:val="006C4051"/>
    <w:rsid w:val="0070220E"/>
    <w:rsid w:val="007C1077"/>
    <w:rsid w:val="007C6BD7"/>
    <w:rsid w:val="00810072"/>
    <w:rsid w:val="00810510"/>
    <w:rsid w:val="0081252B"/>
    <w:rsid w:val="00822AA5"/>
    <w:rsid w:val="00852467"/>
    <w:rsid w:val="008A34A5"/>
    <w:rsid w:val="0091072C"/>
    <w:rsid w:val="009108D7"/>
    <w:rsid w:val="00965675"/>
    <w:rsid w:val="009D3FD8"/>
    <w:rsid w:val="00A65724"/>
    <w:rsid w:val="00B06644"/>
    <w:rsid w:val="00BD18F5"/>
    <w:rsid w:val="00BD5B6B"/>
    <w:rsid w:val="00C14C35"/>
    <w:rsid w:val="00C31115"/>
    <w:rsid w:val="00C40239"/>
    <w:rsid w:val="00C50D98"/>
    <w:rsid w:val="00C931BD"/>
    <w:rsid w:val="00CC4095"/>
    <w:rsid w:val="00D13713"/>
    <w:rsid w:val="00D358FE"/>
    <w:rsid w:val="00D411DC"/>
    <w:rsid w:val="00D54B3A"/>
    <w:rsid w:val="00E9298F"/>
    <w:rsid w:val="00F4587C"/>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52382F-9CD4-4D46-884D-38F7971E2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810072"/>
    <w:pPr>
      <w:spacing w:after="160" w:line="252" w:lineRule="auto"/>
      <w:ind w:left="720"/>
      <w:contextualSpacing/>
    </w:pPr>
    <w:rPr>
      <w:rFonts w:asciiTheme="minorHAnsi" w:eastAsiaTheme="minorHAnsi" w:hAnsiTheme="minorHAnsi" w:cstheme="minorBidi"/>
      <w:noProof w:val="0"/>
      <w:sz w:val="22"/>
      <w:szCs w:val="22"/>
    </w:rPr>
  </w:style>
  <w:style w:type="paragraph" w:styleId="ae">
    <w:name w:val="Revision"/>
    <w:hidden/>
    <w:uiPriority w:val="99"/>
    <w:semiHidden/>
    <w:rsid w:val="00C14C35"/>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4B532-B8F1-4328-B786-DC86F8F8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4567</Words>
  <Characters>22837</Characters>
  <Application>Microsoft Office Word</Application>
  <DocSecurity>0</DocSecurity>
  <Lines>190</Lines>
  <Paragraphs>54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מוטי גולן</dc:creator>
  <cp:lastModifiedBy>מוטי גולן</cp:lastModifiedBy>
  <cp:revision>2</cp:revision>
  <dcterms:created xsi:type="dcterms:W3CDTF">2024-05-07T14:09:00Z</dcterms:created>
  <dcterms:modified xsi:type="dcterms:W3CDTF">2024-05-07T14:09:00Z</dcterms:modified>
</cp:coreProperties>
</file>